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78CF" w:rsidRPr="00C17409" w:rsidRDefault="00DA78CF" w:rsidP="00DA78CF">
      <w:pPr>
        <w:pStyle w:val="EinfacherAbsatz"/>
        <w:rPr>
          <w:rFonts w:ascii="Arial" w:hAnsi="Arial" w:cs="Arial"/>
          <w:b/>
          <w:color w:val="1F2D5A"/>
          <w:sz w:val="28"/>
          <w:szCs w:val="28"/>
          <w:lang w:val="en-GB"/>
        </w:rPr>
      </w:pPr>
      <w:r w:rsidRPr="009E428B">
        <w:rPr>
          <w:rFonts w:ascii="Arial" w:hAnsi="Arial" w:cs="Arial"/>
          <w:b/>
          <w:noProof/>
          <w:color w:val="1F2D5A"/>
          <w:sz w:val="28"/>
          <w:szCs w:val="28"/>
          <w:lang w:val="en-GB"/>
        </w:rPr>
        <w:t>Material</w:t>
      </w:r>
      <w:r>
        <w:rPr>
          <w:rFonts w:ascii="Arial" w:hAnsi="Arial" w:cs="Arial"/>
          <w:b/>
          <w:noProof/>
          <w:color w:val="1F2D5A"/>
          <w:sz w:val="28"/>
          <w:szCs w:val="28"/>
          <w:lang w:val="en-GB"/>
        </w:rPr>
        <w:t>s</w:t>
      </w:r>
      <w:r w:rsidRPr="009E428B">
        <w:rPr>
          <w:rFonts w:ascii="Arial" w:hAnsi="Arial" w:cs="Arial"/>
          <w:b/>
          <w:noProof/>
          <w:color w:val="1F2D5A"/>
          <w:sz w:val="28"/>
          <w:szCs w:val="28"/>
          <w:lang w:val="en-GB"/>
        </w:rPr>
        <w:t xml:space="preserve"> </w:t>
      </w:r>
      <w:r>
        <w:rPr>
          <w:rFonts w:ascii="Arial" w:hAnsi="Arial" w:cs="Arial"/>
          <w:b/>
          <w:noProof/>
          <w:color w:val="1F2D5A"/>
          <w:sz w:val="28"/>
          <w:szCs w:val="28"/>
          <w:lang w:val="en-GB"/>
        </w:rPr>
        <w:t>H</w:t>
      </w:r>
      <w:r w:rsidRPr="009E428B">
        <w:rPr>
          <w:rFonts w:ascii="Arial" w:hAnsi="Arial" w:cs="Arial"/>
          <w:b/>
          <w:noProof/>
          <w:color w:val="1F2D5A"/>
          <w:sz w:val="28"/>
          <w:szCs w:val="28"/>
          <w:lang w:val="en-GB"/>
        </w:rPr>
        <w:t>andling from the silo to the machine</w:t>
      </w:r>
      <w:r w:rsidRPr="00BE62EA">
        <w:rPr>
          <w:rFonts w:ascii="Arial" w:hAnsi="Arial" w:cs="Arial"/>
          <w:b/>
          <w:noProof/>
          <w:color w:val="1F2D5A"/>
          <w:sz w:val="28"/>
          <w:szCs w:val="28"/>
          <w:lang w:val="en-GB"/>
        </w:rPr>
        <w:t xml:space="preserve"> </w:t>
      </w:r>
    </w:p>
    <w:p w:rsidR="00F96CE2" w:rsidRPr="00C17409" w:rsidRDefault="00F96CE2" w:rsidP="00F96CE2">
      <w:pPr>
        <w:pStyle w:val="EinfacherAbsatz"/>
        <w:rPr>
          <w:rFonts w:ascii="Arial" w:hAnsi="Arial" w:cs="Arial"/>
          <w:color w:val="1E2C5A"/>
          <w:sz w:val="20"/>
          <w:szCs w:val="20"/>
          <w:lang w:val="en-GB"/>
        </w:rPr>
      </w:pPr>
    </w:p>
    <w:p w:rsidR="00F96CE2" w:rsidRPr="00BE62EA" w:rsidRDefault="008C2AE0" w:rsidP="00F96CE2">
      <w:pPr>
        <w:pStyle w:val="EinfacherAbsatz"/>
        <w:rPr>
          <w:rFonts w:ascii="Arial" w:hAnsi="Arial" w:cs="Arial"/>
          <w:b/>
          <w:color w:val="1E2C5A"/>
          <w:sz w:val="20"/>
          <w:szCs w:val="20"/>
          <w:lang w:val="en-GB"/>
        </w:rPr>
      </w:pPr>
      <w:r>
        <w:rPr>
          <w:rFonts w:ascii="Arial" w:hAnsi="Arial" w:cs="Arial"/>
          <w:b/>
          <w:noProof/>
          <w:color w:val="1E2C5A"/>
          <w:sz w:val="20"/>
          <w:szCs w:val="20"/>
          <w:lang w:val="en-GB"/>
        </w:rPr>
        <w:t>m</w:t>
      </w:r>
      <w:r w:rsidR="00DA78CF">
        <w:rPr>
          <w:rFonts w:ascii="Arial" w:hAnsi="Arial" w:cs="Arial"/>
          <w:b/>
          <w:noProof/>
          <w:color w:val="1E2C5A"/>
          <w:sz w:val="20"/>
          <w:szCs w:val="20"/>
          <w:lang w:val="en-GB"/>
        </w:rPr>
        <w:t>o</w:t>
      </w:r>
      <w:r w:rsidR="00D45DF8">
        <w:rPr>
          <w:rFonts w:ascii="Arial" w:hAnsi="Arial" w:cs="Arial"/>
          <w:b/>
          <w:noProof/>
          <w:color w:val="1E2C5A"/>
          <w:sz w:val="20"/>
          <w:szCs w:val="20"/>
          <w:lang w:val="en-GB"/>
        </w:rPr>
        <w:t>tan-colortronic c</w:t>
      </w:r>
      <w:r w:rsidR="00D45DF8" w:rsidRPr="00D45DF8">
        <w:rPr>
          <w:rFonts w:ascii="Arial" w:hAnsi="Arial" w:cs="Arial"/>
          <w:b/>
          <w:noProof/>
          <w:color w:val="1E2C5A"/>
          <w:sz w:val="20"/>
          <w:szCs w:val="20"/>
          <w:lang w:val="en-GB"/>
        </w:rPr>
        <w:t>omponents for storage, drying, conveying, mixing, dosing and controls as well as comprehensive planning know-how lead to efficient, process-sa</w:t>
      </w:r>
      <w:r w:rsidR="00DA78CF">
        <w:rPr>
          <w:rFonts w:ascii="Arial" w:hAnsi="Arial" w:cs="Arial"/>
          <w:b/>
          <w:noProof/>
          <w:color w:val="1E2C5A"/>
          <w:sz w:val="20"/>
          <w:szCs w:val="20"/>
          <w:lang w:val="en-GB"/>
        </w:rPr>
        <w:t>fe solutions. At the Fakuma 2018 units and modules</w:t>
      </w:r>
      <w:r w:rsidR="00D45DF8" w:rsidRPr="00D45DF8">
        <w:rPr>
          <w:rFonts w:ascii="Arial" w:hAnsi="Arial" w:cs="Arial"/>
          <w:b/>
          <w:noProof/>
          <w:color w:val="1E2C5A"/>
          <w:sz w:val="20"/>
          <w:szCs w:val="20"/>
          <w:lang w:val="en-GB"/>
        </w:rPr>
        <w:t xml:space="preserve"> equipped with new functions as well as revised modules will be shown.</w:t>
      </w:r>
    </w:p>
    <w:p w:rsidR="00DA78CF" w:rsidRDefault="00DA78CF" w:rsidP="00F96CE2">
      <w:pPr>
        <w:pStyle w:val="EinfacherAbsatz"/>
        <w:rPr>
          <w:rFonts w:ascii="Arial" w:hAnsi="Arial" w:cs="Arial"/>
          <w:color w:val="1E2C5A"/>
          <w:sz w:val="20"/>
          <w:szCs w:val="20"/>
          <w:lang w:val="en-GB"/>
        </w:rPr>
      </w:pPr>
    </w:p>
    <w:p w:rsidR="00783112" w:rsidRPr="00BE62EA" w:rsidRDefault="00783112" w:rsidP="00F96CE2">
      <w:pPr>
        <w:pStyle w:val="EinfacherAbsatz"/>
        <w:rPr>
          <w:rFonts w:ascii="Arial" w:hAnsi="Arial" w:cs="Arial"/>
          <w:noProof/>
          <w:color w:val="1E2C5A"/>
          <w:sz w:val="20"/>
          <w:szCs w:val="20"/>
          <w:lang w:val="en-GB"/>
        </w:rPr>
      </w:pPr>
    </w:p>
    <w:p w:rsidR="00F96CE2" w:rsidRPr="002E4C11" w:rsidRDefault="002E4C11" w:rsidP="00F96CE2">
      <w:pPr>
        <w:pStyle w:val="EinfacherAbsatz"/>
        <w:rPr>
          <w:rFonts w:ascii="Arial" w:hAnsi="Arial" w:cs="Arial"/>
          <w:b/>
          <w:noProof/>
          <w:color w:val="1E2C5A"/>
          <w:sz w:val="20"/>
          <w:szCs w:val="20"/>
          <w:lang w:val="en-GB"/>
        </w:rPr>
      </w:pPr>
      <w:r w:rsidRPr="002E4C11">
        <w:rPr>
          <w:rFonts w:ascii="Arial" w:hAnsi="Arial" w:cs="Arial"/>
          <w:b/>
          <w:noProof/>
          <w:color w:val="1E2C5A"/>
          <w:sz w:val="20"/>
          <w:szCs w:val="20"/>
          <w:lang w:val="en-GB"/>
        </w:rPr>
        <w:t>Le</w:t>
      </w:r>
      <w:r w:rsidR="00750348">
        <w:rPr>
          <w:rFonts w:ascii="Arial" w:hAnsi="Arial" w:cs="Arial"/>
          <w:b/>
          <w:noProof/>
          <w:color w:val="1E2C5A"/>
          <w:sz w:val="20"/>
          <w:szCs w:val="20"/>
          <w:lang w:val="en-GB"/>
        </w:rPr>
        <w:t>ss wear on abrasive materials</w:t>
      </w:r>
    </w:p>
    <w:p w:rsidR="00783112" w:rsidRDefault="00D45DF8" w:rsidP="00783112">
      <w:pPr>
        <w:rPr>
          <w:rFonts w:ascii="Arial" w:eastAsia="SimSun" w:hAnsi="Arial" w:cs="Arial"/>
          <w:color w:val="1E2C5A"/>
          <w:sz w:val="20"/>
          <w:szCs w:val="20"/>
          <w:lang w:eastAsia="de-DE"/>
        </w:rPr>
      </w:pPr>
      <w:r w:rsidRPr="008D06CF">
        <w:rPr>
          <w:rFonts w:ascii="Arial" w:hAnsi="Arial" w:cs="Arial"/>
          <w:color w:val="1F2D5A"/>
          <w:sz w:val="20"/>
          <w:szCs w:val="20"/>
          <w:lang w:val="en-US"/>
        </w:rPr>
        <w:t>With the cou</w:t>
      </w:r>
      <w:r w:rsidR="00750348">
        <w:rPr>
          <w:rFonts w:ascii="Arial" w:hAnsi="Arial" w:cs="Arial"/>
          <w:color w:val="1F2D5A"/>
          <w:sz w:val="20"/>
          <w:szCs w:val="20"/>
          <w:lang w:val="en-US"/>
        </w:rPr>
        <w:t>pling system METROCONNECT U / C</w:t>
      </w:r>
      <w:r w:rsidRPr="008D06CF">
        <w:rPr>
          <w:rFonts w:ascii="Arial" w:hAnsi="Arial" w:cs="Arial"/>
          <w:color w:val="1F2D5A"/>
          <w:sz w:val="20"/>
          <w:szCs w:val="20"/>
          <w:lang w:val="en-US"/>
        </w:rPr>
        <w:t xml:space="preserve"> motan-colo</w:t>
      </w:r>
      <w:r w:rsidR="00750348">
        <w:rPr>
          <w:rFonts w:ascii="Arial" w:hAnsi="Arial" w:cs="Arial"/>
          <w:color w:val="1F2D5A"/>
          <w:sz w:val="20"/>
          <w:szCs w:val="20"/>
          <w:lang w:val="en-US"/>
        </w:rPr>
        <w:t>rtronic provides a high-quality</w:t>
      </w:r>
      <w:r w:rsidRPr="008D06CF">
        <w:rPr>
          <w:rFonts w:ascii="Arial" w:hAnsi="Arial" w:cs="Arial"/>
          <w:color w:val="1F2D5A"/>
          <w:sz w:val="20"/>
          <w:szCs w:val="20"/>
          <w:lang w:val="en-US"/>
        </w:rPr>
        <w:t xml:space="preserve"> </w:t>
      </w:r>
      <w:r w:rsidRPr="00783112">
        <w:rPr>
          <w:rFonts w:ascii="Arial" w:eastAsia="SimSun" w:hAnsi="Arial" w:cs="Arial"/>
          <w:color w:val="1E2C5A"/>
          <w:sz w:val="20"/>
          <w:szCs w:val="20"/>
          <w:lang w:eastAsia="de-DE"/>
        </w:rPr>
        <w:t>manual coupling station for vacuum conveying systems. Easy to use, safe and reliable in the process</w:t>
      </w:r>
      <w:r w:rsidR="00783112" w:rsidRPr="00783112">
        <w:rPr>
          <w:rFonts w:ascii="Arial" w:eastAsia="SimSun" w:hAnsi="Arial" w:cs="Arial"/>
          <w:color w:val="1E2C5A"/>
          <w:sz w:val="20"/>
          <w:szCs w:val="20"/>
          <w:lang w:eastAsia="de-DE"/>
        </w:rPr>
        <w:t xml:space="preserve">, </w:t>
      </w:r>
      <w:r w:rsidRPr="00783112">
        <w:rPr>
          <w:rFonts w:ascii="Arial" w:eastAsia="SimSun" w:hAnsi="Arial" w:cs="Arial"/>
          <w:color w:val="1E2C5A"/>
          <w:sz w:val="20"/>
          <w:szCs w:val="20"/>
          <w:lang w:eastAsia="de-DE"/>
        </w:rPr>
        <w:t>even with difficult materials, it forms a cost-effective entry into the central material supply. The customer can choose from an uncoded version and a coded version with RFID technology.</w:t>
      </w:r>
      <w:r w:rsidR="008C2AE0" w:rsidRPr="00783112">
        <w:rPr>
          <w:rFonts w:ascii="Arial" w:eastAsia="SimSun" w:hAnsi="Arial" w:cs="Arial"/>
          <w:color w:val="1E2C5A"/>
          <w:sz w:val="20"/>
          <w:szCs w:val="20"/>
          <w:lang w:eastAsia="de-DE"/>
        </w:rPr>
        <w:t xml:space="preserve"> </w:t>
      </w:r>
    </w:p>
    <w:p w:rsidR="00783112" w:rsidRPr="00783112" w:rsidRDefault="008C2AE0" w:rsidP="00783112">
      <w:pPr>
        <w:rPr>
          <w:rFonts w:ascii="Arial" w:hAnsi="Arial" w:cs="Arial"/>
          <w:noProof/>
          <w:color w:val="1E2C5A"/>
          <w:sz w:val="20"/>
          <w:szCs w:val="20"/>
          <w:lang w:val="en-US"/>
        </w:rPr>
      </w:pPr>
      <w:r w:rsidRPr="00783112">
        <w:rPr>
          <w:rFonts w:ascii="Arial" w:eastAsia="SimSun" w:hAnsi="Arial" w:cs="Arial"/>
          <w:color w:val="1E2C5A"/>
          <w:sz w:val="20"/>
          <w:szCs w:val="20"/>
          <w:lang w:val="en-GB" w:eastAsia="de-DE"/>
        </w:rPr>
        <w:t xml:space="preserve">Coupling station pipe work is ususally made from robust and easy to clean stainless steel. </w:t>
      </w:r>
      <w:r w:rsidRPr="00783112">
        <w:rPr>
          <w:rFonts w:ascii="Arial" w:eastAsia="SimSun" w:hAnsi="Arial" w:cs="Arial"/>
          <w:color w:val="1E2C5A"/>
          <w:sz w:val="20"/>
          <w:szCs w:val="20"/>
          <w:lang w:eastAsia="de-DE"/>
        </w:rPr>
        <w:t>As an alternative, we now offer specially</w:t>
      </w:r>
      <w:r w:rsidRPr="00EB6964">
        <w:rPr>
          <w:rFonts w:ascii="Arial" w:hAnsi="Arial" w:cs="Arial"/>
          <w:noProof/>
          <w:color w:val="1E2C5A"/>
          <w:sz w:val="20"/>
          <w:szCs w:val="20"/>
          <w:lang w:val="en-US"/>
        </w:rPr>
        <w:t xml:space="preserve"> hardened, surface-nitrated distribution </w:t>
      </w:r>
      <w:r>
        <w:rPr>
          <w:rFonts w:ascii="Arial" w:hAnsi="Arial" w:cs="Arial"/>
          <w:noProof/>
          <w:color w:val="1E2C5A"/>
          <w:sz w:val="20"/>
          <w:szCs w:val="20"/>
          <w:lang w:val="en-US"/>
        </w:rPr>
        <w:t>branches</w:t>
      </w:r>
      <w:r w:rsidRPr="00EB6964">
        <w:rPr>
          <w:rFonts w:ascii="Arial" w:hAnsi="Arial" w:cs="Arial"/>
          <w:noProof/>
          <w:color w:val="1E2C5A"/>
          <w:sz w:val="20"/>
          <w:szCs w:val="20"/>
          <w:lang w:val="en-US"/>
        </w:rPr>
        <w:t xml:space="preserve"> specifically </w:t>
      </w:r>
      <w:r>
        <w:rPr>
          <w:rFonts w:ascii="Arial" w:hAnsi="Arial" w:cs="Arial"/>
          <w:noProof/>
          <w:color w:val="1E2C5A"/>
          <w:sz w:val="20"/>
          <w:szCs w:val="20"/>
          <w:lang w:val="en-US"/>
        </w:rPr>
        <w:t xml:space="preserve">designed </w:t>
      </w:r>
      <w:r w:rsidRPr="00EB6964">
        <w:rPr>
          <w:rFonts w:ascii="Arial" w:hAnsi="Arial" w:cs="Arial"/>
          <w:noProof/>
          <w:color w:val="1E2C5A"/>
          <w:sz w:val="20"/>
          <w:szCs w:val="20"/>
          <w:lang w:val="en-US"/>
        </w:rPr>
        <w:t xml:space="preserve">for conveying particularly abrasive materials such as coal or glass fibre reinforced </w:t>
      </w:r>
      <w:r>
        <w:rPr>
          <w:rFonts w:ascii="Arial" w:hAnsi="Arial" w:cs="Arial"/>
          <w:noProof/>
          <w:color w:val="1E2C5A"/>
          <w:sz w:val="20"/>
          <w:szCs w:val="20"/>
          <w:lang w:val="en-US"/>
        </w:rPr>
        <w:t xml:space="preserve">granules. </w:t>
      </w:r>
      <w:r w:rsidRPr="00EB6964">
        <w:rPr>
          <w:rFonts w:ascii="Arial" w:hAnsi="Arial" w:cs="Arial"/>
          <w:noProof/>
          <w:color w:val="1E2C5A"/>
          <w:sz w:val="20"/>
          <w:szCs w:val="20"/>
          <w:lang w:val="en-US"/>
        </w:rPr>
        <w:t>These are also suitable for problematic recyclin</w:t>
      </w:r>
      <w:r>
        <w:rPr>
          <w:rFonts w:ascii="Arial" w:hAnsi="Arial" w:cs="Arial"/>
          <w:noProof/>
          <w:color w:val="1E2C5A"/>
          <w:sz w:val="20"/>
          <w:szCs w:val="20"/>
          <w:lang w:val="en-US"/>
        </w:rPr>
        <w:t>g materials.</w:t>
      </w:r>
    </w:p>
    <w:p w:rsidR="00783112" w:rsidRDefault="008C2AE0" w:rsidP="00783112">
      <w:pPr>
        <w:rPr>
          <w:rFonts w:ascii="Arial" w:hAnsi="Arial" w:cs="Arial"/>
          <w:noProof/>
          <w:color w:val="1E2C5A"/>
          <w:sz w:val="20"/>
          <w:szCs w:val="20"/>
          <w:lang w:val="en-US"/>
        </w:rPr>
      </w:pPr>
      <w:r w:rsidRPr="008C2AE0">
        <w:rPr>
          <w:rFonts w:ascii="Arial" w:hAnsi="Arial" w:cs="Arial"/>
          <w:b/>
          <w:noProof/>
          <w:color w:val="1E2C5A"/>
          <w:sz w:val="20"/>
          <w:szCs w:val="20"/>
          <w:lang w:val="en-GB"/>
        </w:rPr>
        <w:t>Mixer modules for</w:t>
      </w:r>
      <w:r>
        <w:rPr>
          <w:rFonts w:ascii="Arial" w:hAnsi="Arial" w:cs="Arial"/>
          <w:b/>
          <w:noProof/>
          <w:color w:val="1E2C5A"/>
          <w:sz w:val="20"/>
          <w:szCs w:val="20"/>
          <w:lang w:val="en-GB"/>
        </w:rPr>
        <w:t xml:space="preserve"> many</w:t>
      </w:r>
      <w:r w:rsidRPr="008C2AE0">
        <w:rPr>
          <w:rFonts w:ascii="Arial" w:hAnsi="Arial" w:cs="Arial"/>
          <w:b/>
          <w:noProof/>
          <w:color w:val="1E2C5A"/>
          <w:sz w:val="20"/>
          <w:szCs w:val="20"/>
          <w:lang w:val="en-GB"/>
        </w:rPr>
        <w:t xml:space="preserve"> applications</w:t>
      </w:r>
      <w:r w:rsidR="00783112">
        <w:rPr>
          <w:rFonts w:ascii="Arial" w:hAnsi="Arial" w:cs="Arial"/>
          <w:b/>
          <w:noProof/>
          <w:color w:val="1E2C5A"/>
          <w:sz w:val="20"/>
          <w:szCs w:val="20"/>
          <w:lang w:val="en-GB"/>
        </w:rPr>
        <w:br/>
      </w:r>
      <w:r>
        <w:rPr>
          <w:rFonts w:ascii="Arial" w:hAnsi="Arial" w:cs="Arial"/>
          <w:noProof/>
          <w:color w:val="1E2C5A"/>
          <w:sz w:val="20"/>
          <w:szCs w:val="20"/>
          <w:lang w:val="en-GB"/>
        </w:rPr>
        <w:t>A</w:t>
      </w:r>
      <w:r w:rsidR="00BA035A">
        <w:rPr>
          <w:rFonts w:ascii="Arial" w:hAnsi="Arial" w:cs="Arial"/>
          <w:noProof/>
          <w:color w:val="1E2C5A"/>
          <w:sz w:val="20"/>
          <w:szCs w:val="20"/>
          <w:lang w:val="en-GB"/>
        </w:rPr>
        <w:t>lready successfully used with</w:t>
      </w:r>
      <w:r w:rsidRPr="008C2AE0">
        <w:rPr>
          <w:rFonts w:ascii="Arial" w:hAnsi="Arial" w:cs="Arial"/>
          <w:noProof/>
          <w:color w:val="1E2C5A"/>
          <w:sz w:val="20"/>
          <w:szCs w:val="20"/>
          <w:lang w:val="en-GB"/>
        </w:rPr>
        <w:t xml:space="preserve"> the MINIBLEND V</w:t>
      </w:r>
      <w:r>
        <w:rPr>
          <w:rFonts w:ascii="Arial" w:hAnsi="Arial" w:cs="Arial"/>
          <w:noProof/>
          <w:color w:val="1E2C5A"/>
          <w:sz w:val="20"/>
          <w:szCs w:val="20"/>
          <w:lang w:val="en-GB"/>
        </w:rPr>
        <w:t>,  m</w:t>
      </w:r>
      <w:r w:rsidR="00BA035A">
        <w:rPr>
          <w:rFonts w:ascii="Arial" w:hAnsi="Arial" w:cs="Arial"/>
          <w:noProof/>
          <w:color w:val="1E2C5A"/>
          <w:sz w:val="20"/>
          <w:szCs w:val="20"/>
          <w:lang w:val="en-GB"/>
        </w:rPr>
        <w:t xml:space="preserve">otan-colortronic </w:t>
      </w:r>
      <w:r w:rsidRPr="008C2AE0">
        <w:rPr>
          <w:rFonts w:ascii="Arial" w:hAnsi="Arial" w:cs="Arial"/>
          <w:noProof/>
          <w:color w:val="1E2C5A"/>
          <w:sz w:val="20"/>
          <w:szCs w:val="20"/>
          <w:lang w:val="en-GB"/>
        </w:rPr>
        <w:t>now</w:t>
      </w:r>
      <w:r w:rsidR="00BA035A">
        <w:rPr>
          <w:rFonts w:ascii="Arial" w:hAnsi="Arial" w:cs="Arial"/>
          <w:noProof/>
          <w:color w:val="1E2C5A"/>
          <w:sz w:val="20"/>
          <w:szCs w:val="20"/>
          <w:lang w:val="en-GB"/>
        </w:rPr>
        <w:t xml:space="preserve"> has</w:t>
      </w:r>
      <w:r w:rsidRPr="008C2AE0">
        <w:rPr>
          <w:rFonts w:ascii="Arial" w:hAnsi="Arial" w:cs="Arial"/>
          <w:noProof/>
          <w:color w:val="1E2C5A"/>
          <w:sz w:val="20"/>
          <w:szCs w:val="20"/>
          <w:lang w:val="en-GB"/>
        </w:rPr>
        <w:t xml:space="preserve"> adapted the mixer mo</w:t>
      </w:r>
      <w:r>
        <w:rPr>
          <w:rFonts w:ascii="Arial" w:hAnsi="Arial" w:cs="Arial"/>
          <w:noProof/>
          <w:color w:val="1E2C5A"/>
          <w:sz w:val="20"/>
          <w:szCs w:val="20"/>
          <w:lang w:val="en-GB"/>
        </w:rPr>
        <w:t xml:space="preserve">dule 2l </w:t>
      </w:r>
      <w:r w:rsidRPr="008C2AE0">
        <w:rPr>
          <w:rFonts w:ascii="Arial" w:hAnsi="Arial" w:cs="Arial"/>
          <w:noProof/>
          <w:color w:val="1E2C5A"/>
          <w:sz w:val="20"/>
          <w:szCs w:val="20"/>
          <w:lang w:val="en-GB"/>
        </w:rPr>
        <w:t xml:space="preserve">for the </w:t>
      </w:r>
      <w:r w:rsidR="00BA035A">
        <w:rPr>
          <w:rFonts w:ascii="Arial" w:hAnsi="Arial" w:cs="Arial"/>
          <w:noProof/>
          <w:color w:val="1E2C5A"/>
          <w:sz w:val="20"/>
          <w:szCs w:val="20"/>
          <w:lang w:val="en-GB"/>
        </w:rPr>
        <w:t xml:space="preserve">volumetric </w:t>
      </w:r>
      <w:r w:rsidRPr="008C2AE0">
        <w:rPr>
          <w:rFonts w:ascii="Arial" w:hAnsi="Arial" w:cs="Arial"/>
          <w:noProof/>
          <w:color w:val="1E2C5A"/>
          <w:sz w:val="20"/>
          <w:szCs w:val="20"/>
          <w:lang w:val="en-GB"/>
        </w:rPr>
        <w:t xml:space="preserve">MINICOLOR V and </w:t>
      </w:r>
      <w:r w:rsidR="00BA035A">
        <w:rPr>
          <w:rFonts w:ascii="Arial" w:hAnsi="Arial" w:cs="Arial"/>
          <w:noProof/>
          <w:color w:val="1E2C5A"/>
          <w:sz w:val="20"/>
          <w:szCs w:val="20"/>
          <w:lang w:val="en-GB"/>
        </w:rPr>
        <w:t xml:space="preserve">gravimetric MINICOLOR </w:t>
      </w:r>
      <w:r w:rsidRPr="008C2AE0">
        <w:rPr>
          <w:rFonts w:ascii="Arial" w:hAnsi="Arial" w:cs="Arial"/>
          <w:noProof/>
          <w:color w:val="1E2C5A"/>
          <w:sz w:val="20"/>
          <w:szCs w:val="20"/>
          <w:lang w:val="en-GB"/>
        </w:rPr>
        <w:t xml:space="preserve">G dosing </w:t>
      </w:r>
      <w:r>
        <w:rPr>
          <w:rFonts w:ascii="Arial" w:hAnsi="Arial" w:cs="Arial"/>
          <w:noProof/>
          <w:color w:val="1E2C5A"/>
          <w:sz w:val="20"/>
          <w:szCs w:val="20"/>
          <w:lang w:val="en-GB"/>
        </w:rPr>
        <w:t>units,</w:t>
      </w:r>
      <w:r w:rsidRPr="008C2AE0">
        <w:rPr>
          <w:rFonts w:ascii="Arial" w:hAnsi="Arial" w:cs="Arial"/>
          <w:noProof/>
          <w:color w:val="1E2C5A"/>
          <w:sz w:val="20"/>
          <w:szCs w:val="20"/>
          <w:lang w:val="en-GB"/>
        </w:rPr>
        <w:t xml:space="preserve"> as well as</w:t>
      </w:r>
      <w:r w:rsidR="00BA035A">
        <w:rPr>
          <w:rFonts w:ascii="Arial" w:hAnsi="Arial" w:cs="Arial"/>
          <w:noProof/>
          <w:color w:val="1E2C5A"/>
          <w:sz w:val="20"/>
          <w:szCs w:val="20"/>
          <w:lang w:val="en-GB"/>
        </w:rPr>
        <w:t xml:space="preserve"> a version</w:t>
      </w:r>
      <w:r w:rsidRPr="008C2AE0">
        <w:rPr>
          <w:rFonts w:ascii="Arial" w:hAnsi="Arial" w:cs="Arial"/>
          <w:noProof/>
          <w:color w:val="1E2C5A"/>
          <w:sz w:val="20"/>
          <w:szCs w:val="20"/>
          <w:lang w:val="en-GB"/>
        </w:rPr>
        <w:t xml:space="preserve"> for </w:t>
      </w:r>
      <w:r w:rsidR="00BA035A">
        <w:rPr>
          <w:rFonts w:ascii="Arial" w:hAnsi="Arial" w:cs="Arial"/>
          <w:noProof/>
          <w:color w:val="1E2C5A"/>
          <w:sz w:val="20"/>
          <w:szCs w:val="20"/>
          <w:lang w:val="en-GB"/>
        </w:rPr>
        <w:t>integration with third party dosing systems</w:t>
      </w:r>
      <w:r w:rsidRPr="008C2AE0">
        <w:rPr>
          <w:rFonts w:ascii="Arial" w:hAnsi="Arial" w:cs="Arial"/>
          <w:noProof/>
          <w:color w:val="1E2C5A"/>
          <w:sz w:val="20"/>
          <w:szCs w:val="20"/>
          <w:lang w:val="en-GB"/>
        </w:rPr>
        <w:t xml:space="preserve">. Various connection, assembly and protection options enable flexible use. </w:t>
      </w:r>
      <w:r w:rsidRPr="009370A0">
        <w:rPr>
          <w:rFonts w:ascii="Arial" w:hAnsi="Arial" w:cs="Arial"/>
          <w:noProof/>
          <w:color w:val="1E2C5A"/>
          <w:sz w:val="20"/>
          <w:szCs w:val="20"/>
          <w:lang w:val="en-US"/>
        </w:rPr>
        <w:t xml:space="preserve">The unit can be installed directly under the dosing unit on the machine </w:t>
      </w:r>
      <w:r>
        <w:rPr>
          <w:rFonts w:ascii="Arial" w:hAnsi="Arial" w:cs="Arial"/>
          <w:noProof/>
          <w:color w:val="1E2C5A"/>
          <w:sz w:val="20"/>
          <w:szCs w:val="20"/>
          <w:lang w:val="en-US"/>
        </w:rPr>
        <w:t>or it is also possible to combine it with material loaders and proportioning valves as well as small drying bins.</w:t>
      </w:r>
    </w:p>
    <w:p w:rsidR="00783112" w:rsidRPr="00783112" w:rsidRDefault="00B22934" w:rsidP="00783112">
      <w:pPr>
        <w:rPr>
          <w:rFonts w:ascii="Arial" w:hAnsi="Arial" w:cs="Arial"/>
          <w:noProof/>
          <w:color w:val="1E2C5A"/>
          <w:sz w:val="20"/>
          <w:szCs w:val="20"/>
          <w:lang w:val="en-US"/>
        </w:rPr>
      </w:pPr>
      <w:r w:rsidRPr="00B22934">
        <w:rPr>
          <w:rFonts w:ascii="Arial" w:hAnsi="Arial" w:cs="Arial"/>
          <w:b/>
          <w:color w:val="1F2D5A"/>
          <w:sz w:val="20"/>
          <w:szCs w:val="20"/>
          <w:lang w:val="en-US"/>
        </w:rPr>
        <w:t>From materials handling to sustainable material management</w:t>
      </w:r>
      <w:r w:rsidR="00783112">
        <w:rPr>
          <w:rFonts w:ascii="Arial" w:hAnsi="Arial" w:cs="Arial"/>
          <w:b/>
          <w:color w:val="1F2D5A"/>
          <w:sz w:val="20"/>
          <w:szCs w:val="20"/>
          <w:lang w:val="en-US"/>
        </w:rPr>
        <w:br/>
      </w:r>
      <w:r w:rsidR="00783112">
        <w:rPr>
          <w:rFonts w:ascii="Arial" w:hAnsi="Arial" w:cs="Arial"/>
          <w:noProof/>
          <w:color w:val="1E2C5A"/>
          <w:sz w:val="20"/>
          <w:szCs w:val="20"/>
          <w:lang w:val="en-US"/>
        </w:rPr>
        <w:t>m</w:t>
      </w:r>
      <w:r>
        <w:rPr>
          <w:rFonts w:ascii="Arial" w:hAnsi="Arial" w:cs="Arial"/>
          <w:noProof/>
          <w:color w:val="1E2C5A"/>
          <w:sz w:val="20"/>
          <w:szCs w:val="20"/>
          <w:lang w:val="en-US"/>
        </w:rPr>
        <w:t xml:space="preserve">otan-colortronics </w:t>
      </w:r>
      <w:r w:rsidRPr="00B22934">
        <w:rPr>
          <w:rFonts w:ascii="Arial" w:hAnsi="Arial" w:cs="Arial"/>
          <w:noProof/>
          <w:color w:val="1E2C5A"/>
          <w:sz w:val="20"/>
          <w:szCs w:val="20"/>
          <w:lang w:val="en-US"/>
        </w:rPr>
        <w:t>LINKnet 3.0 offers everything the customer expects from a state-of-the-art material management system: system utilization, user administration and recipe management. Functions</w:t>
      </w:r>
      <w:r w:rsidR="00783112">
        <w:rPr>
          <w:rFonts w:ascii="Arial" w:hAnsi="Arial" w:cs="Arial"/>
          <w:noProof/>
          <w:color w:val="1E2C5A"/>
          <w:sz w:val="20"/>
          <w:szCs w:val="20"/>
          <w:lang w:val="en-US"/>
        </w:rPr>
        <w:t>,</w:t>
      </w:r>
      <w:r w:rsidRPr="00B22934">
        <w:rPr>
          <w:rFonts w:ascii="Arial" w:hAnsi="Arial" w:cs="Arial"/>
          <w:noProof/>
          <w:color w:val="1E2C5A"/>
          <w:sz w:val="20"/>
          <w:szCs w:val="20"/>
          <w:lang w:val="en-US"/>
        </w:rPr>
        <w:t xml:space="preserve"> such as provision of process data and archiving for subsequent systems</w:t>
      </w:r>
      <w:r w:rsidR="00783112">
        <w:rPr>
          <w:rFonts w:ascii="Arial" w:hAnsi="Arial" w:cs="Arial"/>
          <w:noProof/>
          <w:color w:val="1E2C5A"/>
          <w:sz w:val="20"/>
          <w:szCs w:val="20"/>
          <w:lang w:val="en-US"/>
        </w:rPr>
        <w:t>,</w:t>
      </w:r>
      <w:r w:rsidRPr="00B22934">
        <w:rPr>
          <w:rFonts w:ascii="Arial" w:hAnsi="Arial" w:cs="Arial"/>
          <w:noProof/>
          <w:color w:val="1E2C5A"/>
          <w:sz w:val="20"/>
          <w:szCs w:val="20"/>
          <w:lang w:val="en-US"/>
        </w:rPr>
        <w:t xml:space="preserve"> generate additional benefits for our customers. The modular structure of LINKnet 3.0 allows the extension of the standard for the implementation of specific customer requirements at any time.</w:t>
      </w:r>
    </w:p>
    <w:p w:rsidR="00C80E67" w:rsidRDefault="00B22934" w:rsidP="00B22934">
      <w:pPr>
        <w:rPr>
          <w:rFonts w:ascii="Arial" w:hAnsi="Arial" w:cs="Arial"/>
          <w:noProof/>
          <w:color w:val="1E2C5A"/>
          <w:sz w:val="20"/>
          <w:szCs w:val="20"/>
          <w:lang w:val="en-GB"/>
        </w:rPr>
      </w:pPr>
      <w:r w:rsidRPr="00B22934">
        <w:rPr>
          <w:rFonts w:ascii="Arial" w:hAnsi="Arial" w:cs="Arial"/>
          <w:b/>
          <w:noProof/>
          <w:color w:val="1E2C5A"/>
          <w:sz w:val="20"/>
          <w:szCs w:val="20"/>
          <w:lang w:val="en"/>
        </w:rPr>
        <w:t>Alarms centrally visualized</w:t>
      </w:r>
      <w:r w:rsidRPr="00B22934">
        <w:rPr>
          <w:rFonts w:ascii="Arial" w:hAnsi="Arial" w:cs="Arial"/>
          <w:b/>
          <w:noProof/>
          <w:color w:val="1E2C5A"/>
          <w:sz w:val="20"/>
          <w:szCs w:val="20"/>
          <w:lang w:val="en"/>
        </w:rPr>
        <w:br/>
      </w:r>
      <w:r w:rsidRPr="00B22934">
        <w:rPr>
          <w:rFonts w:ascii="Arial" w:hAnsi="Arial" w:cs="Arial"/>
          <w:noProof/>
          <w:color w:val="1E2C5A"/>
          <w:sz w:val="20"/>
          <w:szCs w:val="20"/>
          <w:lang w:val="en-GB"/>
        </w:rPr>
        <w:t>In order to centrally display alarms in the system, motan also offers a simple, cost-effective version with the new ALARMcollector. The practical alarm box opens up new possibilities for many customers to digitally monitor their production.</w:t>
      </w:r>
    </w:p>
    <w:p w:rsidR="00B22934" w:rsidRDefault="00B22934" w:rsidP="00B22934">
      <w:pPr>
        <w:rPr>
          <w:rFonts w:ascii="Arial" w:hAnsi="Arial" w:cs="Arial"/>
          <w:noProof/>
          <w:color w:val="1E2C5A"/>
          <w:sz w:val="20"/>
          <w:szCs w:val="20"/>
          <w:lang w:val="en-GB"/>
        </w:rPr>
      </w:pPr>
      <w:r w:rsidRPr="00B22934">
        <w:rPr>
          <w:rFonts w:ascii="Arial" w:hAnsi="Arial" w:cs="Arial"/>
          <w:noProof/>
          <w:color w:val="1E2C5A"/>
          <w:sz w:val="20"/>
          <w:szCs w:val="20"/>
          <w:lang w:val="en-GB"/>
        </w:rPr>
        <w:t xml:space="preserve">In addition to the ease of use and setup of the digital display of alarms, the new ALARMcollector boasts a sleek design and user-friendly interface. The output of the alarms is possible on any Internet-enabled device and can thus anywhere, no matter whether on a laptop, tablet or </w:t>
      </w:r>
      <w:r>
        <w:rPr>
          <w:rFonts w:ascii="Arial" w:hAnsi="Arial" w:cs="Arial"/>
          <w:noProof/>
          <w:color w:val="1E2C5A"/>
          <w:sz w:val="20"/>
          <w:szCs w:val="20"/>
          <w:lang w:val="en-GB"/>
        </w:rPr>
        <w:t>smartphone, are issued!</w:t>
      </w:r>
    </w:p>
    <w:p w:rsidR="00B22934" w:rsidRDefault="00B22934" w:rsidP="00B22934">
      <w:pPr>
        <w:rPr>
          <w:rFonts w:ascii="Arial" w:hAnsi="Arial" w:cs="Arial"/>
          <w:noProof/>
          <w:color w:val="1E2C5A"/>
          <w:sz w:val="20"/>
          <w:szCs w:val="20"/>
          <w:lang w:val="en-GB"/>
        </w:rPr>
      </w:pPr>
      <w:r w:rsidRPr="00B22934">
        <w:rPr>
          <w:rFonts w:ascii="Arial" w:hAnsi="Arial" w:cs="Arial"/>
          <w:noProof/>
          <w:color w:val="1E2C5A"/>
          <w:sz w:val="20"/>
          <w:szCs w:val="20"/>
          <w:lang w:val="en-GB"/>
        </w:rPr>
        <w:lastRenderedPageBreak/>
        <w:t xml:space="preserve">The ALARMcollector, which can be ordered from January, can be tested directly at the motan-colortronic </w:t>
      </w:r>
      <w:r>
        <w:rPr>
          <w:rFonts w:ascii="Arial" w:hAnsi="Arial" w:cs="Arial"/>
          <w:noProof/>
          <w:color w:val="1E2C5A"/>
          <w:sz w:val="20"/>
          <w:szCs w:val="20"/>
          <w:lang w:val="en-GB"/>
        </w:rPr>
        <w:t>stand</w:t>
      </w:r>
      <w:r w:rsidRPr="00B22934">
        <w:rPr>
          <w:rFonts w:ascii="Arial" w:hAnsi="Arial" w:cs="Arial"/>
          <w:noProof/>
          <w:color w:val="1E2C5A"/>
          <w:sz w:val="20"/>
          <w:szCs w:val="20"/>
          <w:lang w:val="en-GB"/>
        </w:rPr>
        <w:t>, be it on the provided tablet or directly on your own smartphone.</w:t>
      </w:r>
    </w:p>
    <w:p w:rsidR="00B22934" w:rsidRPr="00B22934" w:rsidRDefault="00B22934" w:rsidP="00B22934">
      <w:pPr>
        <w:rPr>
          <w:rFonts w:ascii="Arial" w:hAnsi="Arial" w:cs="Arial"/>
          <w:noProof/>
          <w:color w:val="1E2C5A"/>
          <w:sz w:val="20"/>
          <w:szCs w:val="20"/>
          <w:lang w:val="en-GB"/>
        </w:rPr>
        <w:sectPr w:rsidR="00B22934" w:rsidRPr="00B22934" w:rsidSect="00845CF1">
          <w:headerReference w:type="default" r:id="rId6"/>
          <w:pgSz w:w="11906" w:h="16838" w:code="9"/>
          <w:pgMar w:top="4026" w:right="2834" w:bottom="1134" w:left="567" w:header="567" w:footer="709" w:gutter="0"/>
          <w:cols w:space="708"/>
          <w:docGrid w:linePitch="360"/>
        </w:sectPr>
      </w:pPr>
      <w:r w:rsidRPr="00B22934">
        <w:rPr>
          <w:rFonts w:ascii="Arial" w:hAnsi="Arial" w:cs="Arial"/>
          <w:noProof/>
          <w:color w:val="1E2C5A"/>
          <w:sz w:val="20"/>
          <w:szCs w:val="20"/>
          <w:lang w:val="en-GB"/>
        </w:rPr>
        <w:t>We are looking forward to your visit!</w:t>
      </w:r>
      <w:r w:rsidRPr="00B22934">
        <w:rPr>
          <w:rFonts w:ascii="Arial" w:hAnsi="Arial" w:cs="Arial"/>
          <w:b/>
          <w:noProof/>
          <w:color w:val="1E2C5A"/>
          <w:sz w:val="20"/>
          <w:szCs w:val="20"/>
          <w:lang w:val="en"/>
        </w:rPr>
        <w:br/>
      </w:r>
      <w:r w:rsidR="00182675">
        <w:rPr>
          <w:rFonts w:ascii="Arial" w:hAnsi="Arial" w:cs="Arial"/>
          <w:b/>
          <w:noProof/>
          <w:color w:val="1E2C5A"/>
          <w:sz w:val="20"/>
          <w:szCs w:val="20"/>
          <w:lang w:val="en"/>
        </w:rPr>
        <w:t xml:space="preserve">Fakuma 2018, </w:t>
      </w:r>
      <w:r w:rsidRPr="00B22934">
        <w:rPr>
          <w:rFonts w:ascii="Arial" w:hAnsi="Arial" w:cs="Arial"/>
          <w:b/>
          <w:noProof/>
          <w:color w:val="1E2C5A"/>
          <w:sz w:val="20"/>
          <w:szCs w:val="20"/>
          <w:lang w:val="en"/>
        </w:rPr>
        <w:t>Hall B1, Stand 1111</w:t>
      </w:r>
      <w:bookmarkStart w:id="0" w:name="_Hlk516137930"/>
    </w:p>
    <w:p w:rsidR="00B22934" w:rsidRDefault="00B22934" w:rsidP="00B22934">
      <w:pPr>
        <w:rPr>
          <w:rFonts w:ascii="Arial" w:hAnsi="Arial" w:cs="Arial"/>
          <w:color w:val="1E2C5A"/>
          <w:sz w:val="20"/>
          <w:szCs w:val="20"/>
          <w:lang w:val="en-GB"/>
        </w:rPr>
      </w:pPr>
    </w:p>
    <w:p w:rsidR="00A665B0" w:rsidRPr="00B22934" w:rsidRDefault="00A665B0" w:rsidP="00B22934">
      <w:pPr>
        <w:rPr>
          <w:rFonts w:ascii="Arial" w:hAnsi="Arial" w:cs="Arial"/>
          <w:color w:val="1E2C5A"/>
          <w:sz w:val="20"/>
          <w:szCs w:val="20"/>
          <w:lang w:val="en-GB"/>
        </w:rPr>
      </w:pPr>
    </w:p>
    <w:bookmarkEnd w:id="0"/>
    <w:p w:rsidR="00B22934" w:rsidRPr="00B22934" w:rsidRDefault="00B22934" w:rsidP="00B22934">
      <w:pPr>
        <w:pStyle w:val="Beschriftung"/>
        <w:rPr>
          <w:noProof/>
          <w:lang w:val="en-GB"/>
        </w:rPr>
      </w:pPr>
      <w:r w:rsidRPr="00727954">
        <w:rPr>
          <w:rFonts w:ascii="Arial" w:hAnsi="Arial" w:cs="Arial"/>
          <w:b w:val="0"/>
          <w:bCs w:val="0"/>
          <w:noProof/>
          <w:color w:val="1E2C5A"/>
          <w:lang w:val="en-GB"/>
        </w:rPr>
        <w:drawing>
          <wp:inline distT="0" distB="0" distL="0" distR="0" wp14:anchorId="431EFB8D" wp14:editId="16A518D5">
            <wp:extent cx="2644140" cy="1984143"/>
            <wp:effectExtent l="0" t="0" r="3810" b="0"/>
            <wp:docPr id="1" name="Grafik 1" descr="C:\Users\susanne.heizmann\AppData\Local\Microsoft\Windows\INetCache\Content.Word\Argument-5a_Nitr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ne.heizmann\AppData\Local\Microsoft\Windows\INetCache\Content.Word\Argument-5a_NitroC.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52124" cy="1990134"/>
                    </a:xfrm>
                    <a:prstGeom prst="rect">
                      <a:avLst/>
                    </a:prstGeom>
                    <a:noFill/>
                    <a:ln>
                      <a:noFill/>
                    </a:ln>
                  </pic:spPr>
                </pic:pic>
              </a:graphicData>
            </a:graphic>
          </wp:inline>
        </w:drawing>
      </w:r>
      <w:r w:rsidRPr="00B22934">
        <w:rPr>
          <w:rFonts w:ascii="Arial" w:hAnsi="Arial" w:cs="Arial"/>
          <w:b w:val="0"/>
          <w:bCs w:val="0"/>
          <w:color w:val="1E2C5A"/>
          <w:lang w:val="en-GB"/>
        </w:rPr>
        <w:br/>
      </w:r>
      <w:bookmarkStart w:id="1" w:name="_Hlk527104538"/>
      <w:r w:rsidRPr="00B22934">
        <w:rPr>
          <w:rFonts w:ascii="Arial" w:hAnsi="Arial" w:cs="Arial"/>
          <w:bCs w:val="0"/>
          <w:color w:val="1E2C5A"/>
          <w:lang w:val="en-GB"/>
        </w:rPr>
        <w:t>Photo</w:t>
      </w:r>
      <w:r>
        <w:rPr>
          <w:rFonts w:ascii="Arial" w:hAnsi="Arial" w:cs="Arial"/>
          <w:bCs w:val="0"/>
          <w:color w:val="1E2C5A"/>
          <w:lang w:val="en-GB"/>
        </w:rPr>
        <w:t xml:space="preserve"> </w:t>
      </w:r>
      <w:r w:rsidRPr="00B22934">
        <w:rPr>
          <w:rFonts w:ascii="Arial" w:hAnsi="Arial" w:cs="Arial"/>
          <w:bCs w:val="0"/>
          <w:color w:val="1E2C5A"/>
          <w:lang w:val="en-GB"/>
        </w:rPr>
        <w:t>1:</w:t>
      </w:r>
      <w:r w:rsidRPr="00B22934">
        <w:rPr>
          <w:rFonts w:ascii="Arial" w:hAnsi="Arial" w:cs="Arial"/>
          <w:b w:val="0"/>
          <w:bCs w:val="0"/>
          <w:color w:val="1E2C5A"/>
          <w:lang w:val="en-GB"/>
        </w:rPr>
        <w:t xml:space="preserve"> </w:t>
      </w:r>
      <w:bookmarkEnd w:id="1"/>
      <w:r w:rsidR="00FE1568">
        <w:rPr>
          <w:rFonts w:ascii="Arial" w:hAnsi="Arial" w:cs="Arial"/>
          <w:b w:val="0"/>
          <w:bCs w:val="0"/>
          <w:color w:val="1E2C5A"/>
          <w:lang w:val="en-GB"/>
        </w:rPr>
        <w:t>METROCONNECT U/C</w:t>
      </w:r>
      <w:r w:rsidRPr="00B22934">
        <w:rPr>
          <w:rFonts w:ascii="Arial" w:hAnsi="Arial" w:cs="Arial"/>
          <w:b w:val="0"/>
          <w:bCs w:val="0"/>
          <w:color w:val="1E2C5A"/>
          <w:lang w:val="en-GB"/>
        </w:rPr>
        <w:t xml:space="preserve">: The new surface nitrided </w:t>
      </w:r>
      <w:r>
        <w:rPr>
          <w:rFonts w:ascii="Arial" w:hAnsi="Arial" w:cs="Arial"/>
          <w:b w:val="0"/>
          <w:bCs w:val="0"/>
          <w:color w:val="1E2C5A"/>
          <w:lang w:val="en-GB"/>
        </w:rPr>
        <w:t>distribution branches</w:t>
      </w:r>
      <w:r w:rsidRPr="00B22934">
        <w:rPr>
          <w:rFonts w:ascii="Arial" w:hAnsi="Arial" w:cs="Arial"/>
          <w:b w:val="0"/>
          <w:bCs w:val="0"/>
          <w:color w:val="1E2C5A"/>
          <w:lang w:val="en-GB"/>
        </w:rPr>
        <w:t xml:space="preserve"> for particularly abrasive materials </w:t>
      </w:r>
    </w:p>
    <w:p w:rsidR="00B22934" w:rsidRPr="00B22934" w:rsidRDefault="00B22934" w:rsidP="00B22934">
      <w:pPr>
        <w:rPr>
          <w:lang w:val="en-GB"/>
        </w:rPr>
      </w:pPr>
    </w:p>
    <w:p w:rsidR="00B22934" w:rsidRPr="00B22934" w:rsidRDefault="00B22934" w:rsidP="00B22934">
      <w:pPr>
        <w:rPr>
          <w:sz w:val="20"/>
          <w:lang w:val="en-GB"/>
        </w:rPr>
      </w:pPr>
      <w:r>
        <w:rPr>
          <w:noProof/>
        </w:rPr>
        <w:drawing>
          <wp:inline distT="0" distB="0" distL="0" distR="0" wp14:anchorId="56B6573A" wp14:editId="2C3D4096">
            <wp:extent cx="2475230" cy="1856423"/>
            <wp:effectExtent l="0" t="0" r="1270" b="0"/>
            <wp:docPr id="3" name="Grafik 3" descr="C:\Users\susanne.heizmann\AppData\Local\Microsoft\Windows\INetCache\Content.Word\LINKnet-3-0_in_Technik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ne.heizmann\AppData\Local\Microsoft\Windows\INetCache\Content.Word\LINKnet-3-0_in_Technikum.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75230" cy="1856423"/>
                    </a:xfrm>
                    <a:prstGeom prst="rect">
                      <a:avLst/>
                    </a:prstGeom>
                    <a:noFill/>
                    <a:ln>
                      <a:noFill/>
                    </a:ln>
                  </pic:spPr>
                </pic:pic>
              </a:graphicData>
            </a:graphic>
          </wp:inline>
        </w:drawing>
      </w:r>
      <w:r w:rsidRPr="00B22934">
        <w:rPr>
          <w:rFonts w:ascii="Arial" w:hAnsi="Arial" w:cs="Arial"/>
          <w:b/>
          <w:color w:val="1E2C5A"/>
          <w:sz w:val="20"/>
          <w:lang w:val="en-GB"/>
        </w:rPr>
        <w:t xml:space="preserve"> Photo</w:t>
      </w:r>
      <w:r>
        <w:rPr>
          <w:rFonts w:ascii="Arial" w:hAnsi="Arial" w:cs="Arial"/>
          <w:b/>
          <w:color w:val="1E2C5A"/>
          <w:sz w:val="20"/>
          <w:lang w:val="en-GB"/>
        </w:rPr>
        <w:t xml:space="preserve"> </w:t>
      </w:r>
      <w:r w:rsidRPr="00B22934">
        <w:rPr>
          <w:rFonts w:ascii="Arial" w:hAnsi="Arial" w:cs="Arial"/>
          <w:b/>
          <w:color w:val="1E2C5A"/>
          <w:sz w:val="20"/>
          <w:lang w:val="en-GB"/>
        </w:rPr>
        <w:t>3:</w:t>
      </w:r>
      <w:r w:rsidRPr="00B22934">
        <w:rPr>
          <w:rFonts w:ascii="Arial" w:hAnsi="Arial" w:cs="Arial"/>
          <w:color w:val="1E2C5A"/>
          <w:sz w:val="20"/>
          <w:lang w:val="en-GB"/>
        </w:rPr>
        <w:t xml:space="preserve"> LINKnet 3.0 visualization on the desktop screen </w:t>
      </w:r>
    </w:p>
    <w:p w:rsidR="00B22934" w:rsidRDefault="00B22934" w:rsidP="00B22934">
      <w:pPr>
        <w:rPr>
          <w:lang w:val="en-GB"/>
        </w:rPr>
      </w:pPr>
    </w:p>
    <w:p w:rsidR="00B22934" w:rsidRDefault="00B22934" w:rsidP="00B22934">
      <w:pPr>
        <w:rPr>
          <w:lang w:val="en-GB"/>
        </w:rPr>
      </w:pPr>
    </w:p>
    <w:p w:rsidR="00A665B0" w:rsidRDefault="00A665B0" w:rsidP="00B22934">
      <w:pPr>
        <w:rPr>
          <w:lang w:val="en-GB"/>
        </w:rPr>
      </w:pPr>
    </w:p>
    <w:p w:rsidR="00A665B0" w:rsidRPr="00B22934" w:rsidRDefault="00A665B0" w:rsidP="00B22934">
      <w:pPr>
        <w:rPr>
          <w:lang w:val="en-GB"/>
        </w:rPr>
      </w:pPr>
      <w:bookmarkStart w:id="2" w:name="_GoBack"/>
      <w:bookmarkEnd w:id="2"/>
    </w:p>
    <w:p w:rsidR="00B22934" w:rsidRDefault="00B22934" w:rsidP="00B22934">
      <w:r>
        <w:rPr>
          <w:noProof/>
        </w:rPr>
        <w:drawing>
          <wp:inline distT="0" distB="0" distL="0" distR="0" wp14:anchorId="44E37F47" wp14:editId="669696E4">
            <wp:extent cx="2781300" cy="1856825"/>
            <wp:effectExtent l="0" t="0" r="0" b="0"/>
            <wp:docPr id="5" name="Grafik 5" descr="C:\Users\susanne.heizmann\AppData\Local\Microsoft\Windows\INetCache\Content.Word\mixer-module-2l_close-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sanne.heizmann\AppData\Local\Microsoft\Windows\INetCache\Content.Word\mixer-module-2l_close-up.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5514" cy="1872991"/>
                    </a:xfrm>
                    <a:prstGeom prst="rect">
                      <a:avLst/>
                    </a:prstGeom>
                    <a:noFill/>
                    <a:ln>
                      <a:noFill/>
                    </a:ln>
                  </pic:spPr>
                </pic:pic>
              </a:graphicData>
            </a:graphic>
          </wp:inline>
        </w:drawing>
      </w:r>
    </w:p>
    <w:p w:rsidR="00B22934" w:rsidRPr="00B22934" w:rsidRDefault="00B22934" w:rsidP="00B22934">
      <w:pPr>
        <w:rPr>
          <w:rFonts w:ascii="Arial" w:hAnsi="Arial" w:cs="Arial"/>
          <w:color w:val="1E2C5A"/>
          <w:sz w:val="20"/>
          <w:lang w:val="en-GB"/>
        </w:rPr>
      </w:pPr>
      <w:r w:rsidRPr="00B22934">
        <w:rPr>
          <w:rFonts w:ascii="Arial" w:hAnsi="Arial" w:cs="Arial"/>
          <w:b/>
          <w:color w:val="1E2C5A"/>
          <w:sz w:val="20"/>
          <w:lang w:val="en-GB"/>
        </w:rPr>
        <w:t>Photo</w:t>
      </w:r>
      <w:r>
        <w:rPr>
          <w:rFonts w:ascii="Arial" w:hAnsi="Arial" w:cs="Arial"/>
          <w:b/>
          <w:color w:val="1E2C5A"/>
          <w:sz w:val="20"/>
          <w:lang w:val="en-GB"/>
        </w:rPr>
        <w:t xml:space="preserve"> </w:t>
      </w:r>
      <w:r w:rsidRPr="00B22934">
        <w:rPr>
          <w:rFonts w:ascii="Arial" w:hAnsi="Arial" w:cs="Arial"/>
          <w:b/>
          <w:color w:val="1E2C5A"/>
          <w:sz w:val="20"/>
          <w:lang w:val="en-GB"/>
        </w:rPr>
        <w:t>2:</w:t>
      </w:r>
      <w:r w:rsidRPr="00B22934">
        <w:rPr>
          <w:rFonts w:ascii="Arial" w:hAnsi="Arial" w:cs="Arial"/>
          <w:color w:val="1E2C5A"/>
          <w:sz w:val="20"/>
          <w:lang w:val="en-GB"/>
        </w:rPr>
        <w:t xml:space="preserve"> Mixer module 2l-MB: optional mixer for the MINIBLEND V enables homogeneous incorporation of powdered components into complex compounds. </w:t>
      </w:r>
      <w:r>
        <w:rPr>
          <w:rFonts w:ascii="Arial" w:hAnsi="Arial" w:cs="Arial"/>
          <w:color w:val="1E2C5A"/>
          <w:sz w:val="20"/>
          <w:lang w:val="en-GB"/>
        </w:rPr>
        <w:br/>
      </w:r>
    </w:p>
    <w:p w:rsidR="00B22934" w:rsidRPr="00B22934" w:rsidRDefault="00B22934" w:rsidP="00B22934">
      <w:pPr>
        <w:rPr>
          <w:lang w:val="en-GB"/>
        </w:rPr>
        <w:sectPr w:rsidR="00B22934" w:rsidRPr="00B22934" w:rsidSect="00DD4015">
          <w:type w:val="continuous"/>
          <w:pgSz w:w="11906" w:h="16838" w:code="9"/>
          <w:pgMar w:top="4026" w:right="2834" w:bottom="1134" w:left="567" w:header="567" w:footer="709" w:gutter="0"/>
          <w:cols w:num="2" w:space="708"/>
          <w:docGrid w:linePitch="360"/>
        </w:sectPr>
      </w:pPr>
      <w:r>
        <w:rPr>
          <w:noProof/>
        </w:rPr>
        <w:drawing>
          <wp:inline distT="0" distB="0" distL="0" distR="0" wp14:anchorId="3A278956" wp14:editId="19CC8049">
            <wp:extent cx="2774950" cy="1844093"/>
            <wp:effectExtent l="0" t="0" r="6350" b="3810"/>
            <wp:docPr id="6" name="Grafik 6" descr="Ein Bild, das drinnen, Tisch, Gebäude, sitzend enthält.&#10;&#10;Mit sehr hoher Zuverlässigkeit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LARMcollector-Mockup-klei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99808" cy="1860612"/>
                    </a:xfrm>
                    <a:prstGeom prst="rect">
                      <a:avLst/>
                    </a:prstGeom>
                  </pic:spPr>
                </pic:pic>
              </a:graphicData>
            </a:graphic>
          </wp:inline>
        </w:drawing>
      </w:r>
      <w:r w:rsidRPr="00B22934">
        <w:rPr>
          <w:rFonts w:ascii="Arial" w:hAnsi="Arial" w:cs="Arial"/>
          <w:b/>
          <w:color w:val="1E2C5A"/>
          <w:sz w:val="20"/>
          <w:lang w:val="en-GB"/>
        </w:rPr>
        <w:t>Photo</w:t>
      </w:r>
      <w:r>
        <w:rPr>
          <w:rFonts w:ascii="Arial" w:hAnsi="Arial" w:cs="Arial"/>
          <w:b/>
          <w:color w:val="1E2C5A"/>
          <w:sz w:val="20"/>
          <w:lang w:val="en-GB"/>
        </w:rPr>
        <w:t xml:space="preserve"> </w:t>
      </w:r>
      <w:r w:rsidRPr="00B22934">
        <w:rPr>
          <w:rFonts w:ascii="Arial" w:hAnsi="Arial" w:cs="Arial"/>
          <w:b/>
          <w:color w:val="1E2C5A"/>
          <w:sz w:val="20"/>
          <w:lang w:val="en-GB"/>
        </w:rPr>
        <w:t>4:</w:t>
      </w:r>
      <w:r w:rsidRPr="00B22934">
        <w:rPr>
          <w:rFonts w:ascii="Arial" w:hAnsi="Arial" w:cs="Arial"/>
          <w:color w:val="1E2C5A"/>
          <w:sz w:val="20"/>
          <w:lang w:val="en-GB"/>
        </w:rPr>
        <w:t xml:space="preserve"> </w:t>
      </w:r>
      <w:r>
        <w:rPr>
          <w:rFonts w:ascii="Arial" w:hAnsi="Arial" w:cs="Arial"/>
          <w:color w:val="1E2C5A"/>
          <w:sz w:val="20"/>
          <w:lang w:val="en-GB"/>
        </w:rPr>
        <w:t>ALARM</w:t>
      </w:r>
      <w:r w:rsidRPr="00B22934">
        <w:rPr>
          <w:rFonts w:ascii="Arial" w:hAnsi="Arial" w:cs="Arial"/>
          <w:color w:val="1E2C5A"/>
          <w:sz w:val="20"/>
          <w:lang w:val="en-GB"/>
        </w:rPr>
        <w:t xml:space="preserve">collector: example alarms on different devices </w:t>
      </w:r>
    </w:p>
    <w:p w:rsidR="0008099E" w:rsidRPr="008E506E" w:rsidRDefault="0008099E" w:rsidP="00C110A6">
      <w:pPr>
        <w:pStyle w:val="EinfacherAbsatz"/>
        <w:rPr>
          <w:lang w:val="en-GB"/>
        </w:rPr>
      </w:pPr>
      <w:r w:rsidRPr="008103DE">
        <w:rPr>
          <w:rFonts w:ascii="Arial" w:hAnsi="Arial" w:cs="Arial"/>
          <w:b/>
          <w:color w:val="1E2C5A"/>
          <w:sz w:val="20"/>
          <w:szCs w:val="20"/>
          <w:lang w:val="en-GB"/>
        </w:rPr>
        <w:lastRenderedPageBreak/>
        <w:t>The motan-group</w:t>
      </w:r>
      <w:r w:rsidRPr="008103DE">
        <w:rPr>
          <w:rFonts w:ascii="Arial" w:hAnsi="Arial" w:cs="Arial"/>
          <w:b/>
          <w:color w:val="1E2C5A"/>
          <w:sz w:val="20"/>
          <w:szCs w:val="20"/>
          <w:lang w:val="en-GB"/>
        </w:rPr>
        <w:br/>
      </w:r>
      <w:r w:rsidRPr="008103DE">
        <w:rPr>
          <w:rFonts w:ascii="Arial" w:hAnsi="Arial" w:cs="Arial"/>
          <w:color w:val="1E2C5A"/>
          <w:sz w:val="20"/>
          <w:szCs w:val="20"/>
          <w:lang w:val="en-GB"/>
        </w:rPr>
        <w:t xml:space="preserve">The motan group based in Constance was founded in 1947. As leading provider for sustainable raw material handling, they operate in the areas injection moulding, blow moulding, extrusion and compounding. Innovative, modular system solutions for storage, drying and crystallisation, conveying, dosing, and mixing of raw materials for the plastics manufacturing and processing industries are part of the application orientated product range. </w:t>
      </w:r>
      <w:r w:rsidRPr="008E506E">
        <w:rPr>
          <w:rFonts w:ascii="Arial" w:hAnsi="Arial" w:cs="Arial"/>
          <w:color w:val="1E2C5A"/>
          <w:sz w:val="20"/>
          <w:szCs w:val="20"/>
          <w:lang w:val="en-GB"/>
        </w:rPr>
        <w:t xml:space="preserve">Production takes place at different production sites in Germany, India, and China. motan-colortronic distribute their products and system solutions via their regional centres. With over 500 employees currently, a yearly turnover of roughly </w:t>
      </w:r>
      <w:r w:rsidR="00F96CE2" w:rsidRPr="008E506E">
        <w:rPr>
          <w:rFonts w:ascii="Arial" w:hAnsi="Arial" w:cs="Arial"/>
          <w:color w:val="1E2C5A"/>
          <w:sz w:val="20"/>
          <w:szCs w:val="20"/>
          <w:lang w:val="en-GB"/>
        </w:rPr>
        <w:t>128</w:t>
      </w:r>
      <w:r w:rsidRPr="008E506E">
        <w:rPr>
          <w:rFonts w:ascii="Arial" w:hAnsi="Arial" w:cs="Arial"/>
          <w:color w:val="1E2C5A"/>
          <w:sz w:val="20"/>
          <w:szCs w:val="20"/>
          <w:lang w:val="en-GB"/>
        </w:rPr>
        <w:t xml:space="preserve"> million euros is achieved. Because of their network and long-standing experience, motan can offer their customers what they really need: Individually tailored solutions with real added value.</w:t>
      </w:r>
    </w:p>
    <w:p w:rsidR="00294E98" w:rsidRPr="008E506E" w:rsidRDefault="00294E98" w:rsidP="00294E98">
      <w:pPr>
        <w:pStyle w:val="EinfacherAbsatz"/>
        <w:rPr>
          <w:rFonts w:ascii="Arial" w:hAnsi="Arial" w:cs="Arial"/>
          <w:color w:val="1E2C5A"/>
          <w:sz w:val="20"/>
          <w:szCs w:val="20"/>
          <w:lang w:val="en-GB"/>
        </w:rPr>
      </w:pPr>
    </w:p>
    <w:p w:rsidR="00DB3A4C" w:rsidRPr="008E506E" w:rsidRDefault="00DB3A4C" w:rsidP="00DB3A4C">
      <w:pPr>
        <w:pStyle w:val="EinfacherAbsatz"/>
        <w:rPr>
          <w:rFonts w:ascii="Arial" w:hAnsi="Arial" w:cs="Arial"/>
          <w:color w:val="1E2C5A"/>
          <w:sz w:val="20"/>
          <w:szCs w:val="20"/>
          <w:lang w:val="en-GB"/>
        </w:rPr>
      </w:pPr>
    </w:p>
    <w:p w:rsidR="00F96CE2" w:rsidRPr="008E506E" w:rsidRDefault="00F96CE2" w:rsidP="00DB3A4C">
      <w:pPr>
        <w:pStyle w:val="EinfacherAbsatz"/>
        <w:rPr>
          <w:rFonts w:ascii="Arial" w:hAnsi="Arial" w:cs="Arial"/>
          <w:color w:val="1E2C5A"/>
          <w:sz w:val="20"/>
          <w:szCs w:val="20"/>
          <w:lang w:val="en-GB"/>
        </w:rPr>
      </w:pPr>
    </w:p>
    <w:tbl>
      <w:tblPr>
        <w:tblW w:w="11274" w:type="dxa"/>
        <w:tblInd w:w="-108" w:type="dxa"/>
        <w:tblLayout w:type="fixed"/>
        <w:tblCellMar>
          <w:left w:w="70" w:type="dxa"/>
          <w:right w:w="70" w:type="dxa"/>
        </w:tblCellMar>
        <w:tblLook w:val="01E0" w:firstRow="1" w:lastRow="1" w:firstColumn="1" w:lastColumn="1" w:noHBand="0" w:noVBand="0"/>
      </w:tblPr>
      <w:tblGrid>
        <w:gridCol w:w="6699"/>
        <w:gridCol w:w="4575"/>
      </w:tblGrid>
      <w:tr w:rsidR="00DB3A4C" w:rsidRPr="008E506E" w:rsidTr="00030643">
        <w:tc>
          <w:tcPr>
            <w:tcW w:w="6699" w:type="dxa"/>
          </w:tcPr>
          <w:p w:rsidR="00DB3A4C" w:rsidRPr="008E506E" w:rsidRDefault="00DB3A4C" w:rsidP="00030643">
            <w:pPr>
              <w:pStyle w:val="EinfacherAbsatz"/>
              <w:rPr>
                <w:rFonts w:ascii="Arial" w:hAnsi="Arial" w:cs="Arial"/>
                <w:color w:val="1E2C5A"/>
                <w:sz w:val="20"/>
                <w:szCs w:val="20"/>
                <w:lang w:val="en-GB"/>
              </w:rPr>
            </w:pPr>
          </w:p>
        </w:tc>
        <w:tc>
          <w:tcPr>
            <w:tcW w:w="4575" w:type="dxa"/>
          </w:tcPr>
          <w:p w:rsidR="00DB3A4C" w:rsidRPr="008E506E" w:rsidRDefault="00DB3A4C" w:rsidP="00030643">
            <w:pPr>
              <w:pStyle w:val="EinfacherAbsatz"/>
              <w:rPr>
                <w:rFonts w:ascii="Arial" w:hAnsi="Arial" w:cs="Arial"/>
                <w:color w:val="1E2C5A"/>
                <w:sz w:val="20"/>
                <w:szCs w:val="20"/>
              </w:rPr>
            </w:pPr>
            <w:r w:rsidRPr="008E506E">
              <w:rPr>
                <w:rFonts w:ascii="Arial" w:hAnsi="Arial" w:cs="Arial"/>
                <w:color w:val="1E2C5A"/>
                <w:sz w:val="28"/>
                <w:szCs w:val="28"/>
              </w:rPr>
              <w:t>Contact</w:t>
            </w:r>
            <w:r w:rsidRPr="008E506E">
              <w:rPr>
                <w:rFonts w:ascii="Arial" w:hAnsi="Arial" w:cs="Arial"/>
                <w:color w:val="1E2C5A"/>
                <w:sz w:val="20"/>
                <w:szCs w:val="20"/>
              </w:rPr>
              <w:t>:</w:t>
            </w:r>
          </w:p>
        </w:tc>
      </w:tr>
      <w:tr w:rsidR="00DB3A4C" w:rsidRPr="00FB0C97" w:rsidTr="00030643">
        <w:tc>
          <w:tcPr>
            <w:tcW w:w="6699" w:type="dxa"/>
          </w:tcPr>
          <w:p w:rsidR="00DB3A4C" w:rsidRPr="008E506E" w:rsidRDefault="00DB3A4C" w:rsidP="00030643">
            <w:pPr>
              <w:pStyle w:val="EinfacherAbsatz"/>
              <w:rPr>
                <w:rFonts w:ascii="Arial" w:hAnsi="Arial" w:cs="Arial"/>
                <w:color w:val="1E2C5A"/>
                <w:sz w:val="20"/>
                <w:szCs w:val="20"/>
              </w:rPr>
            </w:pPr>
          </w:p>
        </w:tc>
        <w:tc>
          <w:tcPr>
            <w:tcW w:w="4575" w:type="dxa"/>
          </w:tcPr>
          <w:p w:rsidR="00F133C3" w:rsidRPr="008E506E" w:rsidRDefault="00F133C3" w:rsidP="00F133C3">
            <w:pPr>
              <w:pStyle w:val="EinfacherAbsatz"/>
              <w:rPr>
                <w:rFonts w:ascii="Arial" w:hAnsi="Arial" w:cs="Arial"/>
                <w:color w:val="1E2C5A"/>
                <w:sz w:val="20"/>
                <w:szCs w:val="20"/>
              </w:rPr>
            </w:pPr>
            <w:r w:rsidRPr="008E506E">
              <w:rPr>
                <w:rFonts w:ascii="Arial" w:hAnsi="Arial" w:cs="Arial"/>
                <w:color w:val="1E2C5A"/>
                <w:sz w:val="20"/>
                <w:szCs w:val="20"/>
              </w:rPr>
              <w:t>motan-colortronic gmbh</w:t>
            </w:r>
          </w:p>
          <w:p w:rsidR="00F133C3" w:rsidRPr="008E506E" w:rsidRDefault="00F133C3" w:rsidP="00F133C3">
            <w:pPr>
              <w:pStyle w:val="EinfacherAbsatz"/>
              <w:rPr>
                <w:rFonts w:ascii="Arial" w:hAnsi="Arial" w:cs="Arial"/>
                <w:color w:val="1E2C5A"/>
                <w:sz w:val="20"/>
                <w:szCs w:val="20"/>
              </w:rPr>
            </w:pPr>
            <w:r w:rsidRPr="008E506E">
              <w:rPr>
                <w:rFonts w:ascii="Arial" w:hAnsi="Arial" w:cs="Arial"/>
                <w:color w:val="1E2C5A"/>
                <w:sz w:val="20"/>
                <w:szCs w:val="20"/>
              </w:rPr>
              <w:t>Rüdiger Kissinger</w:t>
            </w:r>
          </w:p>
          <w:p w:rsidR="00F133C3" w:rsidRPr="008E506E" w:rsidRDefault="00F133C3" w:rsidP="00F133C3">
            <w:pPr>
              <w:pStyle w:val="EinfacherAbsatz"/>
              <w:rPr>
                <w:rFonts w:ascii="Arial" w:hAnsi="Arial" w:cs="Arial"/>
                <w:color w:val="1E2C5A"/>
                <w:sz w:val="20"/>
                <w:szCs w:val="20"/>
              </w:rPr>
            </w:pPr>
            <w:r w:rsidRPr="008E506E">
              <w:rPr>
                <w:rFonts w:ascii="Arial" w:hAnsi="Arial" w:cs="Arial"/>
                <w:color w:val="1E2C5A"/>
                <w:sz w:val="20"/>
                <w:szCs w:val="20"/>
              </w:rPr>
              <w:t>Otto-Hahn-Str. 14</w:t>
            </w:r>
          </w:p>
          <w:p w:rsidR="00F133C3" w:rsidRPr="008E506E" w:rsidRDefault="00F133C3" w:rsidP="00F133C3">
            <w:pPr>
              <w:pStyle w:val="EinfacherAbsatz"/>
              <w:rPr>
                <w:rFonts w:ascii="Arial" w:hAnsi="Arial" w:cs="Arial"/>
                <w:color w:val="1E2C5A"/>
                <w:sz w:val="20"/>
                <w:szCs w:val="20"/>
              </w:rPr>
            </w:pPr>
            <w:r w:rsidRPr="008E506E">
              <w:rPr>
                <w:rFonts w:ascii="Arial" w:hAnsi="Arial" w:cs="Arial"/>
                <w:color w:val="1E2C5A"/>
                <w:sz w:val="20"/>
                <w:szCs w:val="20"/>
              </w:rPr>
              <w:t>61381 Friedrichsdorf / Deutschland</w:t>
            </w:r>
          </w:p>
          <w:p w:rsidR="00F133C3" w:rsidRPr="008E506E" w:rsidRDefault="00F133C3" w:rsidP="00F133C3">
            <w:pPr>
              <w:pStyle w:val="EinfacherAbsatz"/>
              <w:rPr>
                <w:rFonts w:ascii="Arial" w:hAnsi="Arial" w:cs="Arial"/>
                <w:color w:val="1E2C5A"/>
                <w:sz w:val="20"/>
                <w:szCs w:val="20"/>
              </w:rPr>
            </w:pPr>
          </w:p>
          <w:p w:rsidR="00F133C3" w:rsidRPr="008E506E" w:rsidRDefault="00F133C3" w:rsidP="00F133C3">
            <w:pPr>
              <w:pStyle w:val="EinfacherAbsatz"/>
              <w:rPr>
                <w:rFonts w:ascii="Arial" w:hAnsi="Arial" w:cs="Arial"/>
                <w:color w:val="1E2C5A"/>
                <w:sz w:val="20"/>
                <w:szCs w:val="20"/>
              </w:rPr>
            </w:pPr>
            <w:r w:rsidRPr="008E506E">
              <w:rPr>
                <w:rFonts w:ascii="Arial" w:hAnsi="Arial" w:cs="Arial"/>
                <w:color w:val="1E2C5A"/>
                <w:sz w:val="20"/>
                <w:szCs w:val="20"/>
              </w:rPr>
              <w:t>Tel. +49 6175 792-214</w:t>
            </w:r>
          </w:p>
          <w:p w:rsidR="00F133C3" w:rsidRPr="008E506E" w:rsidRDefault="00F133C3" w:rsidP="00F133C3">
            <w:pPr>
              <w:pStyle w:val="EinfacherAbsatz"/>
              <w:rPr>
                <w:rFonts w:ascii="Arial" w:hAnsi="Arial" w:cs="Arial"/>
                <w:color w:val="1E2C5A"/>
                <w:sz w:val="20"/>
                <w:szCs w:val="20"/>
              </w:rPr>
            </w:pPr>
            <w:r w:rsidRPr="008E506E">
              <w:rPr>
                <w:rFonts w:ascii="Arial" w:hAnsi="Arial" w:cs="Arial"/>
                <w:color w:val="1E2C5A"/>
                <w:sz w:val="20"/>
                <w:szCs w:val="20"/>
              </w:rPr>
              <w:t>ruediger.kissinger@motan-colortronic.de</w:t>
            </w:r>
          </w:p>
          <w:p w:rsidR="00F133C3" w:rsidRPr="00BB1E6E" w:rsidRDefault="00F96CE2" w:rsidP="00F133C3">
            <w:pPr>
              <w:pStyle w:val="EinfacherAbsatz"/>
              <w:rPr>
                <w:rFonts w:ascii="Arial" w:hAnsi="Arial" w:cs="Arial"/>
                <w:color w:val="1E2C5A"/>
                <w:sz w:val="20"/>
                <w:szCs w:val="20"/>
              </w:rPr>
            </w:pPr>
            <w:r w:rsidRPr="008E506E">
              <w:rPr>
                <w:rFonts w:ascii="Arial" w:hAnsi="Arial" w:cs="Arial"/>
                <w:color w:val="1E2C5A"/>
                <w:sz w:val="20"/>
                <w:szCs w:val="20"/>
              </w:rPr>
              <w:t>www.motan-colortronic.com</w:t>
            </w:r>
          </w:p>
          <w:p w:rsidR="00DB3A4C" w:rsidRPr="00121910" w:rsidRDefault="00DB3A4C" w:rsidP="00121910">
            <w:pPr>
              <w:pStyle w:val="EinfacherAbsatz"/>
              <w:rPr>
                <w:rFonts w:ascii="Arial" w:hAnsi="Arial" w:cs="Arial"/>
                <w:color w:val="1E2C5A"/>
                <w:sz w:val="20"/>
                <w:szCs w:val="20"/>
              </w:rPr>
            </w:pPr>
          </w:p>
        </w:tc>
      </w:tr>
    </w:tbl>
    <w:p w:rsidR="00DB3A4C" w:rsidRPr="00546FEF" w:rsidRDefault="00DB3A4C" w:rsidP="00DB3A4C">
      <w:pPr>
        <w:pStyle w:val="EinfacherAbsatz"/>
        <w:rPr>
          <w:rFonts w:ascii="Arial" w:hAnsi="Arial" w:cs="Arial"/>
          <w:color w:val="1E2C5A"/>
          <w:sz w:val="20"/>
          <w:szCs w:val="20"/>
        </w:rPr>
      </w:pPr>
    </w:p>
    <w:sectPr w:rsidR="00DB3A4C" w:rsidRPr="00546FEF" w:rsidSect="00DA78CF">
      <w:headerReference w:type="default" r:id="rId11"/>
      <w:pgSz w:w="11906" w:h="16838" w:code="9"/>
      <w:pgMar w:top="4026" w:right="2834" w:bottom="1134" w:left="567"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44058" w:rsidRDefault="00B44058" w:rsidP="00375F78">
      <w:pPr>
        <w:spacing w:after="0" w:line="240" w:lineRule="auto"/>
      </w:pPr>
      <w:r>
        <w:separator/>
      </w:r>
    </w:p>
  </w:endnote>
  <w:endnote w:type="continuationSeparator" w:id="0">
    <w:p w:rsidR="00B44058" w:rsidRDefault="00B44058" w:rsidP="00375F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44058" w:rsidRDefault="00B44058" w:rsidP="00375F78">
      <w:pPr>
        <w:spacing w:after="0" w:line="240" w:lineRule="auto"/>
      </w:pPr>
      <w:r>
        <w:separator/>
      </w:r>
    </w:p>
  </w:footnote>
  <w:footnote w:type="continuationSeparator" w:id="0">
    <w:p w:rsidR="00B44058" w:rsidRDefault="00B44058" w:rsidP="00375F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2934" w:rsidRPr="008E3C0E" w:rsidRDefault="00B22934">
    <w:pPr>
      <w:pStyle w:val="Kopfzeile"/>
      <w:rPr>
        <w:rFonts w:ascii="Arial" w:hAnsi="Arial" w:cs="Arial"/>
        <w:b/>
        <w:caps/>
        <w:color w:val="9C9C9C"/>
        <w:sz w:val="20"/>
        <w:szCs w:val="20"/>
      </w:rPr>
    </w:pPr>
    <w:r>
      <w:rPr>
        <w:noProof/>
      </w:rPr>
      <w:drawing>
        <wp:anchor distT="0" distB="0" distL="114300" distR="114300" simplePos="0" relativeHeight="251659776" behindDoc="1" locked="0" layoutInCell="1" allowOverlap="1" wp14:anchorId="00F3A926" wp14:editId="1EACC3FD">
          <wp:simplePos x="0" y="0"/>
          <wp:positionH relativeFrom="column">
            <wp:posOffset>-360680</wp:posOffset>
          </wp:positionH>
          <wp:positionV relativeFrom="paragraph">
            <wp:posOffset>-360045</wp:posOffset>
          </wp:positionV>
          <wp:extent cx="7559040" cy="1981200"/>
          <wp:effectExtent l="0" t="0" r="0" b="0"/>
          <wp:wrapNone/>
          <wp:docPr id="8" name="Grafik 0" descr="Beschreibung: MO_MNews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eschreibung: MO_MNewsv2.jpg"/>
                  <pic:cNvPicPr>
                    <a:picLocks noChangeAspect="1" noChangeArrowheads="1"/>
                  </pic:cNvPicPr>
                </pic:nvPicPr>
                <pic:blipFill>
                  <a:blip r:embed="rId1">
                    <a:extLst>
                      <a:ext uri="{28A0092B-C50C-407E-A947-70E740481C1C}">
                        <a14:useLocalDpi xmlns:a14="http://schemas.microsoft.com/office/drawing/2010/main" val="0"/>
                      </a:ext>
                    </a:extLst>
                  </a:blip>
                  <a:srcRect b="81470"/>
                  <a:stretch>
                    <a:fillRect/>
                  </a:stretch>
                </pic:blipFill>
                <pic:spPr bwMode="auto">
                  <a:xfrm>
                    <a:off x="0" y="0"/>
                    <a:ext cx="7559040" cy="19812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caps/>
        <w:color w:val="9C9C9C"/>
        <w:sz w:val="20"/>
        <w:szCs w:val="20"/>
      </w:rPr>
      <w:t>15.10.2018, Friedrichsdorf</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3C0E" w:rsidRPr="00BD7959" w:rsidRDefault="00BD7959">
    <w:pPr>
      <w:pStyle w:val="Kopfzeile"/>
      <w:rPr>
        <w:rFonts w:ascii="Arial" w:hAnsi="Arial" w:cs="Arial"/>
        <w:b/>
        <w:caps/>
        <w:color w:val="9C9C9C"/>
        <w:sz w:val="20"/>
        <w:szCs w:val="20"/>
      </w:rPr>
    </w:pPr>
    <w:r>
      <w:rPr>
        <w:rFonts w:ascii="Arial" w:hAnsi="Arial" w:cs="Arial"/>
        <w:b/>
        <w:caps/>
        <w:noProof/>
        <w:color w:val="9C9C9C"/>
        <w:sz w:val="20"/>
        <w:szCs w:val="20"/>
      </w:rPr>
      <w:drawing>
        <wp:anchor distT="0" distB="0" distL="114300" distR="114300" simplePos="0" relativeHeight="251657728" behindDoc="1" locked="0" layoutInCell="1" allowOverlap="1">
          <wp:simplePos x="0" y="0"/>
          <wp:positionH relativeFrom="column">
            <wp:posOffset>-360680</wp:posOffset>
          </wp:positionH>
          <wp:positionV relativeFrom="paragraph">
            <wp:posOffset>-360045</wp:posOffset>
          </wp:positionV>
          <wp:extent cx="7559040" cy="2009775"/>
          <wp:effectExtent l="0" t="0" r="0" b="0"/>
          <wp:wrapNone/>
          <wp:docPr id="7" name="Grafik 0" descr="MO_MNews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MO_MNewsv2.jpg"/>
                  <pic:cNvPicPr>
                    <a:picLocks noChangeAspect="1" noChangeArrowheads="1"/>
                  </pic:cNvPicPr>
                </pic:nvPicPr>
                <pic:blipFill>
                  <a:blip r:embed="rId1">
                    <a:extLst>
                      <a:ext uri="{28A0092B-C50C-407E-A947-70E740481C1C}">
                        <a14:useLocalDpi xmlns:a14="http://schemas.microsoft.com/office/drawing/2010/main" val="0"/>
                      </a:ext>
                    </a:extLst>
                  </a:blip>
                  <a:srcRect b="81203"/>
                  <a:stretch>
                    <a:fillRect/>
                  </a:stretch>
                </pic:blipFill>
                <pic:spPr bwMode="auto">
                  <a:xfrm>
                    <a:off x="0" y="0"/>
                    <a:ext cx="7559040" cy="2009775"/>
                  </a:xfrm>
                  <a:prstGeom prst="rect">
                    <a:avLst/>
                  </a:prstGeom>
                  <a:noFill/>
                </pic:spPr>
              </pic:pic>
            </a:graphicData>
          </a:graphic>
          <wp14:sizeRelH relativeFrom="page">
            <wp14:pctWidth>0</wp14:pctWidth>
          </wp14:sizeRelH>
          <wp14:sizeRelV relativeFrom="page">
            <wp14:pctHeight>0</wp14:pctHeight>
          </wp14:sizeRelV>
        </wp:anchor>
      </w:drawing>
    </w:r>
    <w:r w:rsidR="008E506E">
      <w:rPr>
        <w:rFonts w:ascii="Arial" w:hAnsi="Arial" w:cs="Arial"/>
        <w:b/>
        <w:caps/>
        <w:color w:val="9C9C9C"/>
        <w:sz w:val="20"/>
        <w:szCs w:val="20"/>
      </w:rPr>
      <w:t>2018</w:t>
    </w:r>
    <w:r w:rsidR="00F96CE2">
      <w:rPr>
        <w:rFonts w:ascii="Arial" w:hAnsi="Arial" w:cs="Arial"/>
        <w:b/>
        <w:caps/>
        <w:color w:val="9C9C9C"/>
        <w:sz w:val="20"/>
        <w:szCs w:val="20"/>
      </w:rPr>
      <w:t>-</w:t>
    </w:r>
    <w:r w:rsidR="008E506E">
      <w:rPr>
        <w:rFonts w:ascii="Arial" w:hAnsi="Arial" w:cs="Arial"/>
        <w:b/>
        <w:caps/>
        <w:color w:val="9C9C9C"/>
        <w:sz w:val="20"/>
        <w:szCs w:val="20"/>
      </w:rPr>
      <w:t>09</w:t>
    </w:r>
    <w:r w:rsidR="00F96CE2">
      <w:rPr>
        <w:rFonts w:ascii="Arial" w:hAnsi="Arial" w:cs="Arial"/>
        <w:b/>
        <w:caps/>
        <w:color w:val="9C9C9C"/>
        <w:sz w:val="20"/>
        <w:szCs w:val="20"/>
      </w:rPr>
      <w:t>-</w:t>
    </w:r>
    <w:r w:rsidR="008E506E">
      <w:rPr>
        <w:rFonts w:ascii="Arial" w:hAnsi="Arial" w:cs="Arial"/>
        <w:b/>
        <w:caps/>
        <w:color w:val="9C9C9C"/>
        <w:sz w:val="20"/>
        <w:szCs w:val="20"/>
      </w:rPr>
      <w:t>14</w:t>
    </w:r>
    <w:r w:rsidR="00121910">
      <w:rPr>
        <w:rFonts w:ascii="Arial" w:hAnsi="Arial" w:cs="Arial"/>
        <w:b/>
        <w:caps/>
        <w:color w:val="9C9C9C"/>
        <w:sz w:val="20"/>
        <w:szCs w:val="20"/>
      </w:rPr>
      <w:t xml:space="preserve">, </w:t>
    </w:r>
    <w:r w:rsidR="008E506E">
      <w:rPr>
        <w:rFonts w:ascii="Arial" w:hAnsi="Arial" w:cs="Arial"/>
        <w:b/>
        <w:caps/>
        <w:color w:val="9C9C9C"/>
        <w:sz w:val="20"/>
        <w:szCs w:val="20"/>
      </w:rPr>
      <w:t>Friedrichsdorf</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10241" style="mso-width-relative:margin;mso-height-relative:margin"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5F78"/>
    <w:rsid w:val="000045DB"/>
    <w:rsid w:val="00030643"/>
    <w:rsid w:val="00074C30"/>
    <w:rsid w:val="0008099E"/>
    <w:rsid w:val="000874D8"/>
    <w:rsid w:val="00095AC4"/>
    <w:rsid w:val="000C07E6"/>
    <w:rsid w:val="00121910"/>
    <w:rsid w:val="0017560D"/>
    <w:rsid w:val="00182675"/>
    <w:rsid w:val="00184F7F"/>
    <w:rsid w:val="001A0F17"/>
    <w:rsid w:val="00212A39"/>
    <w:rsid w:val="002220AE"/>
    <w:rsid w:val="00245602"/>
    <w:rsid w:val="00294E98"/>
    <w:rsid w:val="002A1E31"/>
    <w:rsid w:val="002E4C11"/>
    <w:rsid w:val="00307FD4"/>
    <w:rsid w:val="00354D73"/>
    <w:rsid w:val="00367929"/>
    <w:rsid w:val="00375F78"/>
    <w:rsid w:val="00376D2C"/>
    <w:rsid w:val="00436F22"/>
    <w:rsid w:val="00510103"/>
    <w:rsid w:val="00534E8D"/>
    <w:rsid w:val="0058447F"/>
    <w:rsid w:val="005C0EF9"/>
    <w:rsid w:val="005F3ADD"/>
    <w:rsid w:val="00693EDA"/>
    <w:rsid w:val="006A2AB9"/>
    <w:rsid w:val="006B48D4"/>
    <w:rsid w:val="006C3E5A"/>
    <w:rsid w:val="006E2A27"/>
    <w:rsid w:val="00705751"/>
    <w:rsid w:val="00713494"/>
    <w:rsid w:val="007278A8"/>
    <w:rsid w:val="00750348"/>
    <w:rsid w:val="0077382D"/>
    <w:rsid w:val="00783112"/>
    <w:rsid w:val="0079780E"/>
    <w:rsid w:val="007A46E6"/>
    <w:rsid w:val="007B18DC"/>
    <w:rsid w:val="0080116D"/>
    <w:rsid w:val="00836CF9"/>
    <w:rsid w:val="00846E15"/>
    <w:rsid w:val="008A0AFB"/>
    <w:rsid w:val="008C2AE0"/>
    <w:rsid w:val="008E3134"/>
    <w:rsid w:val="008E3C0E"/>
    <w:rsid w:val="008E506E"/>
    <w:rsid w:val="009128BC"/>
    <w:rsid w:val="0098352B"/>
    <w:rsid w:val="00990443"/>
    <w:rsid w:val="0099183F"/>
    <w:rsid w:val="00A07398"/>
    <w:rsid w:val="00A46A0D"/>
    <w:rsid w:val="00A665B0"/>
    <w:rsid w:val="00B22934"/>
    <w:rsid w:val="00B44058"/>
    <w:rsid w:val="00B84D05"/>
    <w:rsid w:val="00B86A86"/>
    <w:rsid w:val="00BA035A"/>
    <w:rsid w:val="00BB520F"/>
    <w:rsid w:val="00BD7959"/>
    <w:rsid w:val="00C110A6"/>
    <w:rsid w:val="00C71B11"/>
    <w:rsid w:val="00C80E46"/>
    <w:rsid w:val="00C80E67"/>
    <w:rsid w:val="00CC2A23"/>
    <w:rsid w:val="00CD765E"/>
    <w:rsid w:val="00D372CE"/>
    <w:rsid w:val="00D45DF8"/>
    <w:rsid w:val="00D8752D"/>
    <w:rsid w:val="00DA78CF"/>
    <w:rsid w:val="00DB3A4C"/>
    <w:rsid w:val="00E14CC8"/>
    <w:rsid w:val="00E22556"/>
    <w:rsid w:val="00E66238"/>
    <w:rsid w:val="00ED23BC"/>
    <w:rsid w:val="00F133C3"/>
    <w:rsid w:val="00F57F6A"/>
    <w:rsid w:val="00F82E05"/>
    <w:rsid w:val="00F92CB4"/>
    <w:rsid w:val="00F96CE2"/>
    <w:rsid w:val="00FE156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1" style="mso-width-relative:margin;mso-height-relative:margin" fill="f" fillcolor="white" stroke="f">
      <v:fill color="white" on="f"/>
      <v:stroke on="f"/>
    </o:shapedefaults>
    <o:shapelayout v:ext="edit">
      <o:idmap v:ext="edit" data="1"/>
    </o:shapelayout>
  </w:shapeDefaults>
  <w:decimalSymbol w:val=","/>
  <w:listSeparator w:val=";"/>
  <w14:docId w14:val="50119B4C"/>
  <w15:chartTrackingRefBased/>
  <w15:docId w15:val="{C0808581-48DA-44D7-B074-8EFF2CE44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6C3E5A"/>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75F7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75F78"/>
  </w:style>
  <w:style w:type="paragraph" w:styleId="Fuzeile">
    <w:name w:val="footer"/>
    <w:basedOn w:val="Standard"/>
    <w:link w:val="FuzeileZchn"/>
    <w:uiPriority w:val="99"/>
    <w:unhideWhenUsed/>
    <w:rsid w:val="00375F7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75F78"/>
  </w:style>
  <w:style w:type="paragraph" w:styleId="Sprechblasentext">
    <w:name w:val="Balloon Text"/>
    <w:basedOn w:val="Standard"/>
    <w:link w:val="SprechblasentextZchn"/>
    <w:uiPriority w:val="99"/>
    <w:semiHidden/>
    <w:unhideWhenUsed/>
    <w:rsid w:val="00375F78"/>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375F78"/>
    <w:rPr>
      <w:rFonts w:ascii="Tahoma" w:hAnsi="Tahoma" w:cs="Tahoma"/>
      <w:sz w:val="16"/>
      <w:szCs w:val="16"/>
    </w:rPr>
  </w:style>
  <w:style w:type="paragraph" w:customStyle="1" w:styleId="EinfacherAbsatz">
    <w:name w:val="[Einfacher Absatz]"/>
    <w:basedOn w:val="Standard"/>
    <w:uiPriority w:val="99"/>
    <w:rsid w:val="00375F78"/>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Listenabsatz">
    <w:name w:val="List Paragraph"/>
    <w:basedOn w:val="Standard"/>
    <w:uiPriority w:val="34"/>
    <w:qFormat/>
    <w:rsid w:val="007A46E6"/>
    <w:pPr>
      <w:ind w:left="720"/>
      <w:contextualSpacing/>
    </w:pPr>
  </w:style>
  <w:style w:type="paragraph" w:customStyle="1" w:styleId="KeinAbsatzformat">
    <w:name w:val="[Kein Absatzformat]"/>
    <w:rsid w:val="008E3C0E"/>
    <w:pPr>
      <w:autoSpaceDE w:val="0"/>
      <w:autoSpaceDN w:val="0"/>
      <w:adjustRightInd w:val="0"/>
      <w:spacing w:line="288" w:lineRule="auto"/>
      <w:textAlignment w:val="center"/>
    </w:pPr>
    <w:rPr>
      <w:rFonts w:ascii="Minion Pro" w:hAnsi="Minion Pro" w:cs="Minion Pro"/>
      <w:color w:val="000000"/>
      <w:sz w:val="24"/>
      <w:szCs w:val="24"/>
      <w:lang w:eastAsia="en-US"/>
    </w:rPr>
  </w:style>
  <w:style w:type="paragraph" w:styleId="Beschriftung">
    <w:name w:val="caption"/>
    <w:basedOn w:val="Standard"/>
    <w:next w:val="Standard"/>
    <w:uiPriority w:val="35"/>
    <w:unhideWhenUsed/>
    <w:qFormat/>
    <w:rsid w:val="00F96CE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4840560">
      <w:bodyDiv w:val="1"/>
      <w:marLeft w:val="0"/>
      <w:marRight w:val="0"/>
      <w:marTop w:val="0"/>
      <w:marBottom w:val="0"/>
      <w:divBdr>
        <w:top w:val="none" w:sz="0" w:space="0" w:color="auto"/>
        <w:left w:val="none" w:sz="0" w:space="0" w:color="auto"/>
        <w:bottom w:val="none" w:sz="0" w:space="0" w:color="auto"/>
        <w:right w:val="none" w:sz="0" w:space="0" w:color="auto"/>
      </w:divBdr>
    </w:div>
    <w:div w:id="1171484871">
      <w:bodyDiv w:val="1"/>
      <w:marLeft w:val="0"/>
      <w:marRight w:val="0"/>
      <w:marTop w:val="0"/>
      <w:marBottom w:val="0"/>
      <w:divBdr>
        <w:top w:val="none" w:sz="0" w:space="0" w:color="auto"/>
        <w:left w:val="none" w:sz="0" w:space="0" w:color="auto"/>
        <w:bottom w:val="none" w:sz="0" w:space="0" w:color="auto"/>
        <w:right w:val="none" w:sz="0" w:space="0" w:color="auto"/>
      </w:divBdr>
    </w:div>
    <w:div w:id="1259211761">
      <w:bodyDiv w:val="1"/>
      <w:marLeft w:val="0"/>
      <w:marRight w:val="0"/>
      <w:marTop w:val="0"/>
      <w:marBottom w:val="0"/>
      <w:divBdr>
        <w:top w:val="none" w:sz="0" w:space="0" w:color="auto"/>
        <w:left w:val="none" w:sz="0" w:space="0" w:color="auto"/>
        <w:bottom w:val="none" w:sz="0" w:space="0" w:color="auto"/>
        <w:right w:val="none" w:sz="0" w:space="0" w:color="auto"/>
      </w:divBdr>
      <w:divsChild>
        <w:div w:id="1799762502">
          <w:marLeft w:val="0"/>
          <w:marRight w:val="0"/>
          <w:marTop w:val="0"/>
          <w:marBottom w:val="0"/>
          <w:divBdr>
            <w:top w:val="none" w:sz="0" w:space="0" w:color="auto"/>
            <w:left w:val="none" w:sz="0" w:space="0" w:color="auto"/>
            <w:bottom w:val="none" w:sz="0" w:space="0" w:color="auto"/>
            <w:right w:val="none" w:sz="0" w:space="0" w:color="auto"/>
          </w:divBdr>
          <w:divsChild>
            <w:div w:id="1275553625">
              <w:marLeft w:val="0"/>
              <w:marRight w:val="0"/>
              <w:marTop w:val="0"/>
              <w:marBottom w:val="0"/>
              <w:divBdr>
                <w:top w:val="none" w:sz="0" w:space="0" w:color="auto"/>
                <w:left w:val="none" w:sz="0" w:space="0" w:color="auto"/>
                <w:bottom w:val="none" w:sz="0" w:space="0" w:color="auto"/>
                <w:right w:val="none" w:sz="0" w:space="0" w:color="auto"/>
              </w:divBdr>
              <w:divsChild>
                <w:div w:id="16104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2.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611</Words>
  <Characters>3854</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athum</dc:creator>
  <cp:keywords/>
  <cp:lastModifiedBy>Susanne Heizmann</cp:lastModifiedBy>
  <cp:revision>18</cp:revision>
  <cp:lastPrinted>2018-10-12T11:10:00Z</cp:lastPrinted>
  <dcterms:created xsi:type="dcterms:W3CDTF">2018-06-07T10:32:00Z</dcterms:created>
  <dcterms:modified xsi:type="dcterms:W3CDTF">2018-10-12T11:25:00Z</dcterms:modified>
</cp:coreProperties>
</file>